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FC2" w:rsidRPr="006F1FC2" w:rsidRDefault="006F1FC2" w:rsidP="006F1FC2">
      <w:pPr>
        <w:spacing w:after="161" w:line="600" w:lineRule="atLeast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39"/>
          <w:szCs w:val="39"/>
          <w:lang w:eastAsia="ru-RU"/>
        </w:rPr>
      </w:pPr>
      <w:r w:rsidRPr="006F1FC2">
        <w:rPr>
          <w:rFonts w:ascii="Times New Roman" w:eastAsia="Times New Roman" w:hAnsi="Times New Roman" w:cs="Times New Roman"/>
          <w:b/>
          <w:bCs/>
          <w:color w:val="1C1C1C"/>
          <w:kern w:val="36"/>
          <w:sz w:val="39"/>
          <w:szCs w:val="39"/>
          <w:lang w:eastAsia="ru-RU"/>
        </w:rPr>
        <w:t>Информация о результатах приема</w:t>
      </w:r>
    </w:p>
    <w:tbl>
      <w:tblPr>
        <w:tblW w:w="9923" w:type="dxa"/>
        <w:tblCellSpacing w:w="15" w:type="dxa"/>
        <w:tblInd w:w="-1284" w:type="dxa"/>
        <w:tblBorders>
          <w:top w:val="single" w:sz="6" w:space="0" w:color="EDEDED"/>
          <w:bottom w:val="single" w:sz="6" w:space="0" w:color="EDEDED"/>
          <w:right w:val="single" w:sz="6" w:space="0" w:color="EDEDE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1702"/>
        <w:gridCol w:w="980"/>
        <w:gridCol w:w="863"/>
        <w:gridCol w:w="1117"/>
        <w:gridCol w:w="855"/>
        <w:gridCol w:w="849"/>
        <w:gridCol w:w="952"/>
        <w:gridCol w:w="1613"/>
      </w:tblGrid>
      <w:tr w:rsidR="006F1FC2" w:rsidRPr="006F1FC2" w:rsidTr="006F1FC2">
        <w:trPr>
          <w:tblCellSpacing w:w="15" w:type="dxa"/>
        </w:trPr>
        <w:tc>
          <w:tcPr>
            <w:tcW w:w="947" w:type="dxa"/>
            <w:vMerge w:val="restart"/>
            <w:tcBorders>
              <w:top w:val="nil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6F1FC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Код</w:t>
            </w:r>
          </w:p>
        </w:tc>
        <w:tc>
          <w:tcPr>
            <w:tcW w:w="1672" w:type="dxa"/>
            <w:vMerge w:val="restart"/>
            <w:tcBorders>
              <w:top w:val="nil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</w:t>
            </w:r>
            <w:r w:rsidRPr="006F1FC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Наименование специальности, направления подготовки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</w:t>
            </w:r>
            <w:r w:rsidRPr="006F1FC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Уровень образования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</w:t>
            </w:r>
            <w:r w:rsidRPr="006F1FC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Формы обучения</w:t>
            </w:r>
          </w:p>
        </w:tc>
        <w:tc>
          <w:tcPr>
            <w:tcW w:w="3743" w:type="dxa"/>
            <w:gridSpan w:val="4"/>
            <w:tcBorders>
              <w:top w:val="nil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      </w:t>
            </w:r>
            <w:r w:rsidRPr="006F1FC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Результаты приема обучающихся за счет (количество человек):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</w:t>
            </w:r>
            <w:r w:rsidRPr="006F1FC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Средняя сумма набранных баллов по всем вступительным испытаниям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vMerge/>
            <w:tcBorders>
              <w:top w:val="nil"/>
              <w:left w:val="single" w:sz="6" w:space="0" w:color="EDEDED"/>
            </w:tcBorders>
            <w:shd w:val="clear" w:color="auto" w:fill="auto"/>
            <w:vAlign w:val="center"/>
            <w:hideMark/>
          </w:tcPr>
          <w:p w:rsidR="006F1FC2" w:rsidRPr="006F1FC2" w:rsidRDefault="006F1FC2" w:rsidP="006F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672" w:type="dxa"/>
            <w:vMerge/>
            <w:tcBorders>
              <w:top w:val="nil"/>
              <w:left w:val="single" w:sz="6" w:space="0" w:color="EDEDED"/>
            </w:tcBorders>
            <w:shd w:val="clear" w:color="auto" w:fill="auto"/>
            <w:vAlign w:val="center"/>
            <w:hideMark/>
          </w:tcPr>
          <w:p w:rsidR="006F1FC2" w:rsidRPr="006F1FC2" w:rsidRDefault="006F1FC2" w:rsidP="006F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6" w:space="0" w:color="EDEDED"/>
            </w:tcBorders>
            <w:shd w:val="clear" w:color="auto" w:fill="auto"/>
            <w:vAlign w:val="center"/>
            <w:hideMark/>
          </w:tcPr>
          <w:p w:rsidR="006F1FC2" w:rsidRPr="006F1FC2" w:rsidRDefault="006F1FC2" w:rsidP="006F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6" w:space="0" w:color="EDEDED"/>
            </w:tcBorders>
            <w:shd w:val="clear" w:color="auto" w:fill="auto"/>
            <w:vAlign w:val="center"/>
            <w:hideMark/>
          </w:tcPr>
          <w:p w:rsidR="006F1FC2" w:rsidRPr="006F1FC2" w:rsidRDefault="006F1FC2" w:rsidP="006F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</w:t>
            </w:r>
            <w:r w:rsidRPr="006F1FC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бюджетных ассигнований федерального бюджета</w:t>
            </w: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</w:t>
            </w:r>
            <w:r w:rsidRPr="006F1FC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</w:t>
            </w:r>
            <w:r w:rsidRPr="006F1FC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местных бюджетов</w:t>
            </w: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6F1FC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средств физических и (или) юридических лиц</w:t>
            </w:r>
          </w:p>
        </w:tc>
        <w:tc>
          <w:tcPr>
            <w:tcW w:w="1568" w:type="dxa"/>
            <w:vMerge/>
            <w:tcBorders>
              <w:top w:val="nil"/>
              <w:left w:val="single" w:sz="6" w:space="0" w:color="EDEDED"/>
            </w:tcBorders>
            <w:shd w:val="clear" w:color="auto" w:fill="auto"/>
            <w:vAlign w:val="center"/>
            <w:hideMark/>
          </w:tcPr>
          <w:p w:rsidR="006F1FC2" w:rsidRPr="006F1FC2" w:rsidRDefault="006F1FC2" w:rsidP="006F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44.00.00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Образование и педагогические науки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</w:t>
            </w: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193,19</w:t>
            </w:r>
          </w:p>
        </w:tc>
        <w:bookmarkStart w:id="0" w:name="_GoBack"/>
        <w:bookmarkEnd w:id="0"/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21.03.01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Нефтегазовое дело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очно-заочная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191,81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38.03.01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Экономика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очно-заочная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152,8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38.03.02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Менеджмент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очно-заочная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38.03.04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очно-заочная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09.03.03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Прикладная информатика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заочная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204,14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40.03.01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Юриспруденция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40.03.01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Юриспруденция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очно-заочная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162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44.03.01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Педагогическое образование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заочная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203,82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44.03.02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Психолого-педагогическое образование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заочная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184,62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863" w:type="dxa"/>
            <w:gridSpan w:val="9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базе основного общего образования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09.02.04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</w:t>
            </w: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</w:t>
            </w: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4,13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21.02.01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Разработка и эксплуатация нефтяных и газовых месторождений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4,125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38.02.01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Экономика и бухгалтерский учет (по отраслям)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40.02.04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юриспруденция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3,97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40.02.02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Правоохранительная деятельность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3,88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54.02.01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Дизайн (по отраслям)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3,85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863" w:type="dxa"/>
            <w:gridSpan w:val="9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базе среднего общего образования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09.02.04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3,4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21.02.01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Разработка и эксплуатация нефтяных и газовых месторождений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4,36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38.02.01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Экономика и бухгалтерский </w:t>
            </w: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учет (по отраслям)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среднее професс</w:t>
            </w: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40.02.04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юриспруденция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40.02.02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Правоохранительная деятельность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3,3</w:t>
            </w:r>
          </w:p>
        </w:tc>
      </w:tr>
      <w:tr w:rsidR="006F1FC2" w:rsidRPr="006F1FC2" w:rsidTr="006F1FC2">
        <w:trPr>
          <w:tblCellSpacing w:w="15" w:type="dxa"/>
        </w:trPr>
        <w:tc>
          <w:tcPr>
            <w:tcW w:w="94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54.02.01</w:t>
            </w:r>
          </w:p>
        </w:tc>
        <w:tc>
          <w:tcPr>
            <w:tcW w:w="167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Дизайн (по отраслям)</w:t>
            </w:r>
          </w:p>
        </w:tc>
        <w:tc>
          <w:tcPr>
            <w:tcW w:w="950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3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очная</w:t>
            </w:r>
          </w:p>
        </w:tc>
        <w:tc>
          <w:tcPr>
            <w:tcW w:w="1087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19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568" w:type="dxa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1FC2" w:rsidRPr="006F1FC2" w:rsidRDefault="006F1FC2" w:rsidP="006F1FC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1F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3,7</w:t>
            </w:r>
          </w:p>
        </w:tc>
      </w:tr>
    </w:tbl>
    <w:p w:rsidR="006F1FC2" w:rsidRPr="006F1FC2" w:rsidRDefault="006F1FC2" w:rsidP="006F1FC2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F1FC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:rsidR="00A3634C" w:rsidRDefault="00A3634C"/>
    <w:sectPr w:rsidR="00A36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FC2"/>
    <w:rsid w:val="006F1FC2"/>
    <w:rsid w:val="00A3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71F041-A705-42A4-8687-2ADC29B3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1F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F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F1F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9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Аверкиев Игорь Владимирович</dc:creator>
  <cp:keywords/>
  <dc:description/>
  <cp:lastModifiedBy>Аверкиев Игорь Владимирович</cp:lastModifiedBy>
  <cp:revision>1</cp:revision>
  <dcterms:created xsi:type="dcterms:W3CDTF">2025-03-12T12:26:00Z</dcterms:created>
  <dcterms:modified xsi:type="dcterms:W3CDTF">2025-03-12T12:30:00Z</dcterms:modified>
</cp:coreProperties>
</file>