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B8" w:rsidRPr="006D7A01" w:rsidRDefault="002B5CD9" w:rsidP="005316B8">
      <w:pPr>
        <w:suppressAutoHyphens/>
        <w:overflowPunct w:val="0"/>
        <w:autoSpaceDE w:val="0"/>
        <w:autoSpaceDN w:val="0"/>
        <w:adjustRightInd w:val="0"/>
        <w:spacing w:after="0" w:line="100" w:lineRule="atLeast"/>
        <w:jc w:val="center"/>
        <w:textAlignment w:val="baseline"/>
        <w:rPr>
          <w:rFonts w:ascii="Times New Roman" w:eastAsia="Times New Roman" w:hAnsi="Times New Roman"/>
          <w:kern w:val="1"/>
          <w:sz w:val="20"/>
          <w:szCs w:val="20"/>
          <w:lang w:eastAsia="ru-RU"/>
        </w:rPr>
      </w:pPr>
      <w:r w:rsidRPr="002B5CD9">
        <w:rPr>
          <w:rFonts w:eastAsia="Times New Roman"/>
          <w:noProof/>
          <w:kern w:val="1"/>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11.55pt;width:106.85pt;height:100.65pt;z-index:251657728">
            <v:imagedata r:id="rId7" o:title=""/>
          </v:shape>
          <o:OLEObject Type="Embed" ProgID="CorelDRAW.Graphic.14" ShapeID="_x0000_s1026" DrawAspect="Content" ObjectID="_1668422494" r:id="rId8"/>
        </w:pict>
      </w:r>
      <w:r w:rsidR="005316B8" w:rsidRPr="006D7A01">
        <w:rPr>
          <w:rFonts w:ascii="Times New Roman" w:eastAsia="Times New Roman" w:hAnsi="Times New Roman"/>
          <w:kern w:val="1"/>
          <w:sz w:val="20"/>
          <w:szCs w:val="20"/>
          <w:lang w:eastAsia="ru-RU"/>
        </w:rPr>
        <w:t>Министерство науки</w:t>
      </w:r>
      <w:r w:rsidR="00F06E14" w:rsidRPr="006D7A01">
        <w:rPr>
          <w:rFonts w:ascii="Times New Roman" w:eastAsia="Times New Roman" w:hAnsi="Times New Roman"/>
          <w:kern w:val="1"/>
          <w:sz w:val="20"/>
          <w:szCs w:val="20"/>
          <w:lang w:eastAsia="ru-RU"/>
        </w:rPr>
        <w:t xml:space="preserve"> и высшего образования</w:t>
      </w:r>
      <w:r w:rsidR="005316B8" w:rsidRPr="006D7A01">
        <w:rPr>
          <w:rFonts w:ascii="Times New Roman" w:eastAsia="Times New Roman" w:hAnsi="Times New Roman"/>
          <w:kern w:val="1"/>
          <w:sz w:val="20"/>
          <w:szCs w:val="20"/>
          <w:lang w:eastAsia="ru-RU"/>
        </w:rPr>
        <w:t xml:space="preserve"> РФ</w:t>
      </w:r>
    </w:p>
    <w:p w:rsidR="005316B8" w:rsidRPr="006D7A01" w:rsidRDefault="005316B8" w:rsidP="005316B8">
      <w:pPr>
        <w:suppressAutoHyphens/>
        <w:overflowPunct w:val="0"/>
        <w:autoSpaceDE w:val="0"/>
        <w:autoSpaceDN w:val="0"/>
        <w:adjustRightInd w:val="0"/>
        <w:spacing w:after="0" w:line="100" w:lineRule="atLeast"/>
        <w:jc w:val="center"/>
        <w:textAlignment w:val="baseline"/>
        <w:rPr>
          <w:rFonts w:ascii="Times New Roman" w:eastAsia="Times New Roman" w:hAnsi="Times New Roman"/>
          <w:kern w:val="1"/>
          <w:sz w:val="20"/>
          <w:szCs w:val="20"/>
          <w:lang w:eastAsia="ru-RU"/>
        </w:rPr>
      </w:pPr>
      <w:r w:rsidRPr="006D7A01">
        <w:rPr>
          <w:rFonts w:ascii="Times New Roman" w:eastAsia="Times New Roman" w:hAnsi="Times New Roman"/>
          <w:kern w:val="1"/>
          <w:sz w:val="20"/>
          <w:szCs w:val="20"/>
          <w:lang w:eastAsia="ru-RU"/>
        </w:rPr>
        <w:t>ФГБОУ ВО «Удмуртский государственный университет»</w:t>
      </w:r>
    </w:p>
    <w:p w:rsidR="005316B8" w:rsidRPr="006D7A01"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kern w:val="1"/>
          <w:sz w:val="20"/>
          <w:szCs w:val="20"/>
          <w:lang w:eastAsia="ru-RU"/>
        </w:rPr>
      </w:pPr>
      <w:r w:rsidRPr="006D7A01">
        <w:rPr>
          <w:rFonts w:ascii="Times New Roman" w:eastAsia="Times New Roman" w:hAnsi="Times New Roman"/>
          <w:kern w:val="1"/>
          <w:sz w:val="20"/>
          <w:szCs w:val="20"/>
          <w:lang w:eastAsia="ru-RU"/>
        </w:rPr>
        <w:t>Филиал ФГБОУ ВО «Удмуртский государственный университет» в г. Воткинске</w:t>
      </w:r>
    </w:p>
    <w:p w:rsidR="005316B8" w:rsidRPr="005316B8" w:rsidRDefault="005316B8" w:rsidP="005316B8">
      <w:pPr>
        <w:suppressAutoHyphens/>
        <w:overflowPunct w:val="0"/>
        <w:autoSpaceDE w:val="0"/>
        <w:autoSpaceDN w:val="0"/>
        <w:adjustRightInd w:val="0"/>
        <w:spacing w:after="0"/>
        <w:jc w:val="center"/>
        <w:textAlignment w:val="baseline"/>
        <w:rPr>
          <w:rFonts w:ascii="Times New Roman" w:eastAsia="Times New Roman" w:hAnsi="Times New Roman"/>
          <w:b/>
          <w:kern w:val="1"/>
          <w:sz w:val="28"/>
          <w:szCs w:val="28"/>
          <w:lang w:eastAsia="ru-RU"/>
        </w:rPr>
      </w:pPr>
    </w:p>
    <w:p w:rsidR="005316B8" w:rsidRPr="006D7A01" w:rsidRDefault="005316B8" w:rsidP="005316B8">
      <w:pPr>
        <w:suppressAutoHyphens/>
        <w:overflowPunct w:val="0"/>
        <w:autoSpaceDE w:val="0"/>
        <w:autoSpaceDN w:val="0"/>
        <w:adjustRightInd w:val="0"/>
        <w:spacing w:after="0"/>
        <w:jc w:val="center"/>
        <w:textAlignment w:val="baseline"/>
        <w:rPr>
          <w:rFonts w:ascii="Times New Roman" w:eastAsia="Times New Roman" w:hAnsi="Times New Roman"/>
          <w:b/>
          <w:kern w:val="1"/>
          <w:sz w:val="32"/>
          <w:szCs w:val="32"/>
          <w:lang w:eastAsia="ru-RU"/>
        </w:rPr>
      </w:pPr>
      <w:r w:rsidRPr="006D7A01">
        <w:rPr>
          <w:rFonts w:ascii="Times New Roman" w:eastAsia="Times New Roman" w:hAnsi="Times New Roman"/>
          <w:b/>
          <w:kern w:val="1"/>
          <w:sz w:val="32"/>
          <w:szCs w:val="32"/>
          <w:lang w:val="en-US" w:eastAsia="ru-RU"/>
        </w:rPr>
        <w:t>V</w:t>
      </w:r>
      <w:r w:rsidR="00B31B35" w:rsidRPr="006D7A01">
        <w:rPr>
          <w:rFonts w:ascii="Times New Roman" w:eastAsia="Times New Roman" w:hAnsi="Times New Roman"/>
          <w:b/>
          <w:kern w:val="1"/>
          <w:sz w:val="32"/>
          <w:szCs w:val="32"/>
          <w:lang w:val="en-US" w:eastAsia="ru-RU"/>
        </w:rPr>
        <w:t>I</w:t>
      </w:r>
      <w:r w:rsidR="00941ACC" w:rsidRPr="006D7A01">
        <w:rPr>
          <w:rFonts w:ascii="Times New Roman" w:eastAsia="Times New Roman" w:hAnsi="Times New Roman"/>
          <w:b/>
          <w:kern w:val="1"/>
          <w:sz w:val="32"/>
          <w:szCs w:val="32"/>
          <w:lang w:val="en-US" w:eastAsia="ru-RU"/>
        </w:rPr>
        <w:t>I</w:t>
      </w:r>
      <w:r w:rsidRPr="006D7A01">
        <w:rPr>
          <w:rFonts w:ascii="Times New Roman" w:eastAsia="Times New Roman" w:hAnsi="Times New Roman"/>
          <w:b/>
          <w:kern w:val="1"/>
          <w:sz w:val="32"/>
          <w:szCs w:val="32"/>
          <w:lang w:eastAsia="ru-RU"/>
        </w:rPr>
        <w:t xml:space="preserve"> Всероссийская научно-практическая конференция </w:t>
      </w:r>
    </w:p>
    <w:p w:rsidR="005316B8" w:rsidRPr="006D7A01" w:rsidRDefault="005316B8" w:rsidP="005316B8">
      <w:pPr>
        <w:suppressAutoHyphens/>
        <w:overflowPunct w:val="0"/>
        <w:autoSpaceDE w:val="0"/>
        <w:autoSpaceDN w:val="0"/>
        <w:adjustRightInd w:val="0"/>
        <w:spacing w:after="0"/>
        <w:jc w:val="center"/>
        <w:textAlignment w:val="baseline"/>
        <w:rPr>
          <w:rFonts w:ascii="Times New Roman" w:eastAsia="Times New Roman" w:hAnsi="Times New Roman"/>
          <w:b/>
          <w:kern w:val="1"/>
          <w:sz w:val="32"/>
          <w:szCs w:val="32"/>
          <w:lang w:eastAsia="ru-RU"/>
        </w:rPr>
      </w:pPr>
      <w:r w:rsidRPr="006D7A01">
        <w:rPr>
          <w:rFonts w:ascii="Times New Roman" w:eastAsia="Times New Roman" w:hAnsi="Times New Roman"/>
          <w:b/>
          <w:kern w:val="1"/>
          <w:sz w:val="32"/>
          <w:szCs w:val="32"/>
          <w:lang w:eastAsia="ru-RU"/>
        </w:rPr>
        <w:t>с международным участием</w:t>
      </w:r>
    </w:p>
    <w:p w:rsidR="005316B8" w:rsidRPr="006D7A01" w:rsidRDefault="005316B8" w:rsidP="005316B8">
      <w:pPr>
        <w:suppressAutoHyphens/>
        <w:overflowPunct w:val="0"/>
        <w:autoSpaceDE w:val="0"/>
        <w:autoSpaceDN w:val="0"/>
        <w:adjustRightInd w:val="0"/>
        <w:spacing w:after="0"/>
        <w:jc w:val="center"/>
        <w:textAlignment w:val="baseline"/>
        <w:rPr>
          <w:rFonts w:ascii="Times New Roman" w:eastAsia="Times New Roman" w:hAnsi="Times New Roman"/>
          <w:b/>
          <w:kern w:val="1"/>
          <w:sz w:val="32"/>
          <w:szCs w:val="32"/>
          <w:lang w:eastAsia="ru-RU"/>
        </w:rPr>
      </w:pPr>
      <w:r w:rsidRPr="006D7A01">
        <w:rPr>
          <w:rFonts w:ascii="Times New Roman" w:eastAsia="Times New Roman" w:hAnsi="Times New Roman"/>
          <w:b/>
          <w:kern w:val="1"/>
          <w:sz w:val="32"/>
          <w:szCs w:val="32"/>
          <w:lang w:eastAsia="ru-RU"/>
        </w:rPr>
        <w:t>«Молодёжь. Наука. Современность»</w:t>
      </w:r>
    </w:p>
    <w:p w:rsidR="005316B8" w:rsidRPr="006D7A01"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b/>
          <w:kern w:val="1"/>
          <w:sz w:val="32"/>
          <w:szCs w:val="32"/>
          <w:lang w:eastAsia="ru-RU"/>
        </w:rPr>
      </w:pPr>
    </w:p>
    <w:p w:rsidR="005316B8" w:rsidRPr="005316B8" w:rsidRDefault="005316B8" w:rsidP="005316B8">
      <w:pPr>
        <w:suppressAutoHyphens/>
        <w:overflowPunct w:val="0"/>
        <w:autoSpaceDE w:val="0"/>
        <w:autoSpaceDN w:val="0"/>
        <w:adjustRightInd w:val="0"/>
        <w:spacing w:after="0"/>
        <w:jc w:val="center"/>
        <w:textAlignment w:val="baseline"/>
        <w:rPr>
          <w:rFonts w:ascii="Times New Roman" w:eastAsia="Times New Roman" w:hAnsi="Times New Roman"/>
          <w:b/>
          <w:kern w:val="1"/>
          <w:sz w:val="28"/>
          <w:szCs w:val="28"/>
          <w:lang w:eastAsia="ru-RU"/>
        </w:rPr>
      </w:pPr>
      <w:r w:rsidRPr="005316B8">
        <w:rPr>
          <w:rFonts w:ascii="Times New Roman" w:eastAsia="Times New Roman" w:hAnsi="Times New Roman"/>
          <w:b/>
          <w:kern w:val="1"/>
          <w:sz w:val="28"/>
          <w:szCs w:val="28"/>
          <w:lang w:eastAsia="ru-RU"/>
        </w:rPr>
        <w:t>Информационное письмо</w:t>
      </w:r>
    </w:p>
    <w:p w:rsidR="005316B8" w:rsidRPr="005316B8"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b/>
          <w:kern w:val="1"/>
          <w:sz w:val="12"/>
          <w:szCs w:val="18"/>
          <w:lang w:eastAsia="ru-RU"/>
        </w:rPr>
      </w:pPr>
    </w:p>
    <w:p w:rsidR="004C3E7D" w:rsidRPr="00F10D8C" w:rsidRDefault="004C3E7D"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kern w:val="1"/>
          <w:sz w:val="28"/>
          <w:szCs w:val="28"/>
          <w:lang w:eastAsia="ru-RU"/>
        </w:rPr>
      </w:pPr>
      <w:r w:rsidRPr="00F10D8C">
        <w:rPr>
          <w:rFonts w:ascii="Times New Roman" w:eastAsia="Times New Roman" w:hAnsi="Times New Roman"/>
          <w:kern w:val="1"/>
          <w:sz w:val="28"/>
          <w:szCs w:val="28"/>
          <w:lang w:eastAsia="ru-RU"/>
        </w:rPr>
        <w:t>Уважаемые коллеги!</w:t>
      </w:r>
    </w:p>
    <w:p w:rsidR="005316B8" w:rsidRPr="00F10D8C" w:rsidRDefault="00F10D8C" w:rsidP="00F10D8C">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8"/>
          <w:szCs w:val="28"/>
          <w:lang w:eastAsia="ru-RU"/>
        </w:rPr>
      </w:pPr>
      <w:r w:rsidRPr="00F10D8C">
        <w:rPr>
          <w:rFonts w:ascii="Times New Roman" w:eastAsia="Times New Roman" w:hAnsi="Times New Roman"/>
          <w:kern w:val="1"/>
          <w:sz w:val="28"/>
          <w:szCs w:val="28"/>
          <w:lang w:eastAsia="ru-RU"/>
        </w:rPr>
        <w:t>Филиал Удмуртс</w:t>
      </w:r>
      <w:r w:rsidR="00266007">
        <w:rPr>
          <w:rFonts w:ascii="Times New Roman" w:eastAsia="Times New Roman" w:hAnsi="Times New Roman"/>
          <w:kern w:val="1"/>
          <w:sz w:val="28"/>
          <w:szCs w:val="28"/>
          <w:lang w:eastAsia="ru-RU"/>
        </w:rPr>
        <w:t>к</w:t>
      </w:r>
      <w:r w:rsidRPr="00F10D8C">
        <w:rPr>
          <w:rFonts w:ascii="Times New Roman" w:eastAsia="Times New Roman" w:hAnsi="Times New Roman"/>
          <w:kern w:val="1"/>
          <w:sz w:val="28"/>
          <w:szCs w:val="28"/>
          <w:lang w:eastAsia="ru-RU"/>
        </w:rPr>
        <w:t>ого университета в г. Воткинске приглашает</w:t>
      </w:r>
      <w:r w:rsidR="005316B8" w:rsidRPr="00F10D8C">
        <w:rPr>
          <w:rFonts w:ascii="Times New Roman" w:eastAsia="Times New Roman" w:hAnsi="Times New Roman"/>
          <w:kern w:val="1"/>
          <w:sz w:val="28"/>
          <w:szCs w:val="28"/>
          <w:lang w:eastAsia="ru-RU"/>
        </w:rPr>
        <w:t xml:space="preserve"> Вас </w:t>
      </w:r>
      <w:r w:rsidRPr="00F10D8C">
        <w:rPr>
          <w:rFonts w:ascii="Times New Roman" w:eastAsia="Times New Roman" w:hAnsi="Times New Roman"/>
          <w:kern w:val="1"/>
          <w:sz w:val="28"/>
          <w:szCs w:val="28"/>
          <w:lang w:eastAsia="ru-RU"/>
        </w:rPr>
        <w:t xml:space="preserve">принять участие  в </w:t>
      </w:r>
      <w:r w:rsidRPr="00F10D8C">
        <w:rPr>
          <w:rFonts w:ascii="Times New Roman" w:eastAsia="Times New Roman" w:hAnsi="Times New Roman"/>
          <w:kern w:val="1"/>
          <w:sz w:val="28"/>
          <w:szCs w:val="28"/>
          <w:lang w:val="en-US" w:eastAsia="ru-RU"/>
        </w:rPr>
        <w:t>VII</w:t>
      </w:r>
      <w:r w:rsidRPr="00F10D8C">
        <w:rPr>
          <w:rFonts w:ascii="Times New Roman" w:eastAsia="Times New Roman" w:hAnsi="Times New Roman"/>
          <w:kern w:val="1"/>
          <w:sz w:val="28"/>
          <w:szCs w:val="28"/>
          <w:lang w:eastAsia="ru-RU"/>
        </w:rPr>
        <w:t xml:space="preserve"> Всероссийской научно-практической конференции с международным участием  «МОЛОДЁЖЬ. НАУКА. СОВРЕМЕННОСТЬ».</w:t>
      </w:r>
    </w:p>
    <w:p w:rsidR="00F10D8C" w:rsidRPr="006D7A01" w:rsidRDefault="00F10D8C" w:rsidP="00F10D8C">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8"/>
          <w:szCs w:val="28"/>
          <w:lang w:eastAsia="ru-RU"/>
        </w:rPr>
      </w:pPr>
    </w:p>
    <w:p w:rsidR="005316B8" w:rsidRPr="006D7A01" w:rsidRDefault="005316B8" w:rsidP="006D7A01">
      <w:pPr>
        <w:suppressAutoHyphens/>
        <w:overflowPunct w:val="0"/>
        <w:autoSpaceDE w:val="0"/>
        <w:autoSpaceDN w:val="0"/>
        <w:adjustRightInd w:val="0"/>
        <w:spacing w:after="0" w:line="240" w:lineRule="auto"/>
        <w:ind w:firstLine="426"/>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Для участия в работе конференции приглашаются студенты, магистранты, аспиранты, преподаватели учреждений профессионального образования, педагогические работники всех уровней образования, специалисты в соответствующих областях знания.</w:t>
      </w:r>
    </w:p>
    <w:p w:rsidR="004C3E7D" w:rsidRPr="006D7A01" w:rsidRDefault="004C3E7D" w:rsidP="006D7A01">
      <w:pPr>
        <w:suppressAutoHyphens/>
        <w:overflowPunct w:val="0"/>
        <w:autoSpaceDE w:val="0"/>
        <w:autoSpaceDN w:val="0"/>
        <w:adjustRightInd w:val="0"/>
        <w:spacing w:after="0" w:line="240" w:lineRule="auto"/>
        <w:ind w:firstLine="440"/>
        <w:jc w:val="both"/>
        <w:textAlignment w:val="baseline"/>
        <w:rPr>
          <w:rFonts w:ascii="Times New Roman" w:eastAsia="Times New Roman" w:hAnsi="Times New Roman"/>
          <w:b/>
          <w:spacing w:val="-10"/>
          <w:kern w:val="24"/>
          <w:sz w:val="28"/>
          <w:szCs w:val="28"/>
          <w:lang w:eastAsia="ru-RU"/>
        </w:rPr>
      </w:pPr>
      <w:r w:rsidRPr="006D7A01">
        <w:rPr>
          <w:rFonts w:ascii="Times New Roman" w:eastAsia="Times New Roman" w:hAnsi="Times New Roman"/>
          <w:b/>
          <w:spacing w:val="-10"/>
          <w:kern w:val="24"/>
          <w:sz w:val="28"/>
          <w:szCs w:val="28"/>
          <w:lang w:eastAsia="ru-RU"/>
        </w:rPr>
        <w:t>Конференция</w:t>
      </w:r>
      <w:r w:rsidR="00B31B35" w:rsidRPr="006D7A01">
        <w:rPr>
          <w:rFonts w:ascii="Times New Roman" w:eastAsia="Times New Roman" w:hAnsi="Times New Roman"/>
          <w:spacing w:val="-10"/>
          <w:kern w:val="24"/>
          <w:sz w:val="28"/>
          <w:szCs w:val="28"/>
          <w:lang w:eastAsia="ru-RU"/>
        </w:rPr>
        <w:t xml:space="preserve"> проводится в 202</w:t>
      </w:r>
      <w:r w:rsidR="008D1851" w:rsidRPr="006D7A01">
        <w:rPr>
          <w:rFonts w:ascii="Times New Roman" w:eastAsia="Times New Roman" w:hAnsi="Times New Roman"/>
          <w:spacing w:val="-10"/>
          <w:kern w:val="24"/>
          <w:sz w:val="28"/>
          <w:szCs w:val="28"/>
          <w:lang w:eastAsia="ru-RU"/>
        </w:rPr>
        <w:t>1</w:t>
      </w:r>
      <w:r w:rsidRPr="006D7A01">
        <w:rPr>
          <w:rFonts w:ascii="Times New Roman" w:eastAsia="Times New Roman" w:hAnsi="Times New Roman"/>
          <w:spacing w:val="-10"/>
          <w:kern w:val="24"/>
          <w:sz w:val="28"/>
          <w:szCs w:val="28"/>
          <w:lang w:eastAsia="ru-RU"/>
        </w:rPr>
        <w:t xml:space="preserve"> году </w:t>
      </w:r>
      <w:r w:rsidR="00CA27AC" w:rsidRPr="006D7A01">
        <w:rPr>
          <w:rFonts w:ascii="Times New Roman" w:eastAsia="Times New Roman" w:hAnsi="Times New Roman"/>
          <w:b/>
          <w:spacing w:val="-10"/>
          <w:kern w:val="24"/>
          <w:sz w:val="28"/>
          <w:szCs w:val="28"/>
          <w:lang w:eastAsia="ru-RU"/>
        </w:rPr>
        <w:t xml:space="preserve">в </w:t>
      </w:r>
      <w:r w:rsidR="008D1851" w:rsidRPr="006D7A01">
        <w:rPr>
          <w:rFonts w:ascii="Times New Roman" w:eastAsia="Times New Roman" w:hAnsi="Times New Roman"/>
          <w:b/>
          <w:spacing w:val="-10"/>
          <w:kern w:val="24"/>
          <w:sz w:val="28"/>
          <w:szCs w:val="28"/>
          <w:lang w:eastAsia="ru-RU"/>
        </w:rPr>
        <w:t>за</w:t>
      </w:r>
      <w:r w:rsidR="00CA27AC" w:rsidRPr="006D7A01">
        <w:rPr>
          <w:rFonts w:ascii="Times New Roman" w:eastAsia="Times New Roman" w:hAnsi="Times New Roman"/>
          <w:b/>
          <w:spacing w:val="-10"/>
          <w:kern w:val="24"/>
          <w:sz w:val="28"/>
          <w:szCs w:val="28"/>
          <w:lang w:eastAsia="ru-RU"/>
        </w:rPr>
        <w:t>очной форме</w:t>
      </w:r>
      <w:r w:rsidRPr="006D7A01">
        <w:rPr>
          <w:rFonts w:ascii="Times New Roman" w:eastAsia="Times New Roman" w:hAnsi="Times New Roman"/>
          <w:b/>
          <w:spacing w:val="-10"/>
          <w:kern w:val="24"/>
          <w:sz w:val="28"/>
          <w:szCs w:val="28"/>
          <w:lang w:eastAsia="ru-RU"/>
        </w:rPr>
        <w:t>.</w:t>
      </w:r>
    </w:p>
    <w:p w:rsidR="005316B8" w:rsidRPr="006D7A01" w:rsidRDefault="005316B8" w:rsidP="006D7A01">
      <w:pPr>
        <w:suppressAutoHyphens/>
        <w:overflowPunct w:val="0"/>
        <w:autoSpaceDE w:val="0"/>
        <w:autoSpaceDN w:val="0"/>
        <w:adjustRightInd w:val="0"/>
        <w:spacing w:after="0" w:line="240" w:lineRule="auto"/>
        <w:ind w:firstLine="440"/>
        <w:jc w:val="both"/>
        <w:textAlignment w:val="baseline"/>
        <w:outlineLvl w:val="0"/>
        <w:rPr>
          <w:rFonts w:ascii="Times New Roman" w:eastAsia="Times New Roman" w:hAnsi="Times New Roman"/>
          <w:b/>
          <w:spacing w:val="-10"/>
          <w:kern w:val="24"/>
          <w:sz w:val="28"/>
          <w:szCs w:val="28"/>
          <w:lang w:eastAsia="ru-RU"/>
        </w:rPr>
      </w:pPr>
      <w:r w:rsidRPr="006D7A01">
        <w:rPr>
          <w:rFonts w:ascii="Times New Roman" w:eastAsia="Times New Roman" w:hAnsi="Times New Roman"/>
          <w:b/>
          <w:spacing w:val="-10"/>
          <w:kern w:val="24"/>
          <w:sz w:val="28"/>
          <w:szCs w:val="28"/>
          <w:lang w:eastAsia="ru-RU"/>
        </w:rPr>
        <w:t>Дата прове</w:t>
      </w:r>
      <w:r w:rsidR="00B31B35" w:rsidRPr="006D7A01">
        <w:rPr>
          <w:rFonts w:ascii="Times New Roman" w:eastAsia="Times New Roman" w:hAnsi="Times New Roman"/>
          <w:b/>
          <w:spacing w:val="-10"/>
          <w:kern w:val="24"/>
          <w:sz w:val="28"/>
          <w:szCs w:val="28"/>
          <w:lang w:eastAsia="ru-RU"/>
        </w:rPr>
        <w:t>дения конференции: 10 апреля 20</w:t>
      </w:r>
      <w:r w:rsidR="006D7A01">
        <w:rPr>
          <w:rFonts w:ascii="Times New Roman" w:eastAsia="Times New Roman" w:hAnsi="Times New Roman"/>
          <w:b/>
          <w:spacing w:val="-10"/>
          <w:kern w:val="24"/>
          <w:sz w:val="28"/>
          <w:szCs w:val="28"/>
          <w:lang w:eastAsia="ru-RU"/>
        </w:rPr>
        <w:t>21</w:t>
      </w:r>
      <w:r w:rsidRPr="006D7A01">
        <w:rPr>
          <w:rFonts w:ascii="Times New Roman" w:eastAsia="Times New Roman" w:hAnsi="Times New Roman"/>
          <w:b/>
          <w:spacing w:val="-10"/>
          <w:kern w:val="24"/>
          <w:sz w:val="28"/>
          <w:szCs w:val="28"/>
          <w:lang w:eastAsia="ru-RU"/>
        </w:rPr>
        <w:t xml:space="preserve"> г. </w:t>
      </w:r>
    </w:p>
    <w:p w:rsidR="005316B8" w:rsidRPr="006D7A01" w:rsidRDefault="005316B8" w:rsidP="006D7A01">
      <w:pPr>
        <w:suppressAutoHyphens/>
        <w:overflowPunct w:val="0"/>
        <w:autoSpaceDE w:val="0"/>
        <w:autoSpaceDN w:val="0"/>
        <w:adjustRightInd w:val="0"/>
        <w:spacing w:after="0" w:line="240" w:lineRule="auto"/>
        <w:ind w:firstLine="442"/>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b/>
          <w:spacing w:val="-10"/>
          <w:kern w:val="24"/>
          <w:sz w:val="28"/>
          <w:szCs w:val="28"/>
          <w:lang w:eastAsia="ru-RU"/>
        </w:rPr>
        <w:t xml:space="preserve">Место проведения конференции: </w:t>
      </w:r>
      <w:r w:rsidRPr="006D7A01">
        <w:rPr>
          <w:rFonts w:ascii="Times New Roman" w:eastAsia="Times New Roman" w:hAnsi="Times New Roman"/>
          <w:spacing w:val="-10"/>
          <w:kern w:val="24"/>
          <w:sz w:val="28"/>
          <w:szCs w:val="28"/>
          <w:lang w:eastAsia="ru-RU"/>
        </w:rPr>
        <w:t>Удмуртская республика, г. Воткинск, филиал ФГБОУ ВО «УдГУ» в г. Воткинске.  Адрес: УР, г. Воткинск, ул. Свободы, 127 а (филиал УдГУ, корпус №4).</w:t>
      </w:r>
    </w:p>
    <w:p w:rsidR="00F10D8C" w:rsidRDefault="00F10D8C" w:rsidP="006D7A01">
      <w:pPr>
        <w:suppressAutoHyphens/>
        <w:overflowPunct w:val="0"/>
        <w:autoSpaceDE w:val="0"/>
        <w:autoSpaceDN w:val="0"/>
        <w:adjustRightInd w:val="0"/>
        <w:spacing w:after="0" w:line="240" w:lineRule="auto"/>
        <w:ind w:firstLine="440"/>
        <w:jc w:val="both"/>
        <w:textAlignment w:val="baseline"/>
        <w:rPr>
          <w:rFonts w:ascii="Times New Roman" w:eastAsia="Times New Roman" w:hAnsi="Times New Roman"/>
          <w:b/>
          <w:spacing w:val="-10"/>
          <w:kern w:val="24"/>
          <w:sz w:val="28"/>
          <w:szCs w:val="28"/>
          <w:lang w:eastAsia="ru-RU"/>
        </w:rPr>
      </w:pPr>
    </w:p>
    <w:p w:rsidR="005316B8" w:rsidRDefault="005316B8" w:rsidP="006D7A01">
      <w:pPr>
        <w:suppressAutoHyphens/>
        <w:overflowPunct w:val="0"/>
        <w:autoSpaceDE w:val="0"/>
        <w:autoSpaceDN w:val="0"/>
        <w:adjustRightInd w:val="0"/>
        <w:spacing w:after="0" w:line="240" w:lineRule="auto"/>
        <w:ind w:firstLine="440"/>
        <w:jc w:val="both"/>
        <w:textAlignment w:val="baseline"/>
        <w:rPr>
          <w:rFonts w:ascii="Times New Roman" w:eastAsia="Times New Roman" w:hAnsi="Times New Roman"/>
          <w:b/>
          <w:spacing w:val="-10"/>
          <w:kern w:val="24"/>
          <w:sz w:val="28"/>
          <w:szCs w:val="28"/>
          <w:lang w:eastAsia="ru-RU"/>
        </w:rPr>
      </w:pPr>
      <w:r w:rsidRPr="006D7A01">
        <w:rPr>
          <w:rFonts w:ascii="Times New Roman" w:eastAsia="Times New Roman" w:hAnsi="Times New Roman"/>
          <w:b/>
          <w:spacing w:val="-10"/>
          <w:kern w:val="24"/>
          <w:sz w:val="28"/>
          <w:szCs w:val="28"/>
          <w:lang w:eastAsia="ru-RU"/>
        </w:rPr>
        <w:t>Направления работы конференции:</w:t>
      </w:r>
    </w:p>
    <w:p w:rsidR="00F10D8C" w:rsidRPr="006D7A01" w:rsidRDefault="00F10D8C" w:rsidP="006D7A01">
      <w:pPr>
        <w:suppressAutoHyphens/>
        <w:overflowPunct w:val="0"/>
        <w:autoSpaceDE w:val="0"/>
        <w:autoSpaceDN w:val="0"/>
        <w:adjustRightInd w:val="0"/>
        <w:spacing w:after="0" w:line="240" w:lineRule="auto"/>
        <w:ind w:firstLine="440"/>
        <w:jc w:val="both"/>
        <w:textAlignment w:val="baseline"/>
        <w:rPr>
          <w:rFonts w:ascii="Times New Roman" w:eastAsia="Times New Roman" w:hAnsi="Times New Roman"/>
          <w:b/>
          <w:spacing w:val="-10"/>
          <w:kern w:val="24"/>
          <w:sz w:val="28"/>
          <w:szCs w:val="28"/>
          <w:lang w:eastAsia="ru-RU"/>
        </w:rPr>
      </w:pPr>
    </w:p>
    <w:p w:rsidR="006D7A01" w:rsidRPr="006D7A01" w:rsidRDefault="006D7A01" w:rsidP="006D7A01">
      <w:pPr>
        <w:suppressAutoHyphens/>
        <w:overflowPunct w:val="0"/>
        <w:autoSpaceDE w:val="0"/>
        <w:autoSpaceDN w:val="0"/>
        <w:adjustRightInd w:val="0"/>
        <w:spacing w:after="0" w:line="240" w:lineRule="auto"/>
        <w:ind w:firstLine="440"/>
        <w:jc w:val="both"/>
        <w:textAlignment w:val="baseline"/>
        <w:rPr>
          <w:rFonts w:ascii="Times New Roman" w:eastAsia="Times New Roman" w:hAnsi="Times New Roman"/>
          <w:b/>
          <w:spacing w:val="-10"/>
          <w:kern w:val="24"/>
          <w:sz w:val="28"/>
          <w:szCs w:val="28"/>
          <w:lang w:eastAsia="ru-RU"/>
        </w:rPr>
        <w:sectPr w:rsidR="006D7A01" w:rsidRPr="006D7A01" w:rsidSect="006D7A01">
          <w:pgSz w:w="11906" w:h="16838"/>
          <w:pgMar w:top="567" w:right="567" w:bottom="567" w:left="567" w:header="709" w:footer="709" w:gutter="0"/>
          <w:cols w:space="708"/>
          <w:docGrid w:linePitch="360"/>
        </w:sectPr>
      </w:pPr>
    </w:p>
    <w:p w:rsidR="005316B8" w:rsidRPr="006D7A01" w:rsidRDefault="005316B8" w:rsidP="006D7A01">
      <w:pPr>
        <w:spacing w:after="0" w:line="240" w:lineRule="auto"/>
        <w:jc w:val="both"/>
        <w:textAlignment w:val="top"/>
        <w:rPr>
          <w:rFonts w:ascii="Times New Roman" w:eastAsia="Times New Roman" w:hAnsi="Times New Roman"/>
          <w:bCs/>
          <w:spacing w:val="-10"/>
          <w:kern w:val="24"/>
          <w:sz w:val="28"/>
          <w:szCs w:val="28"/>
          <w:lang w:eastAsia="ru-RU"/>
        </w:rPr>
      </w:pPr>
      <w:r w:rsidRPr="006D7A01">
        <w:rPr>
          <w:rFonts w:ascii="Times New Roman" w:eastAsia="Times New Roman" w:hAnsi="Times New Roman"/>
          <w:spacing w:val="-10"/>
          <w:kern w:val="24"/>
          <w:sz w:val="28"/>
          <w:szCs w:val="28"/>
          <w:lang w:eastAsia="ru-RU"/>
        </w:rPr>
        <w:lastRenderedPageBreak/>
        <w:t>1. </w:t>
      </w:r>
      <w:r w:rsidR="00266007">
        <w:rPr>
          <w:rFonts w:ascii="Times New Roman" w:eastAsia="Times New Roman" w:hAnsi="Times New Roman"/>
          <w:spacing w:val="-10"/>
          <w:kern w:val="24"/>
          <w:sz w:val="28"/>
          <w:szCs w:val="28"/>
          <w:lang w:eastAsia="ru-RU"/>
        </w:rPr>
        <w:t>Экономические, б</w:t>
      </w:r>
      <w:r w:rsidRPr="006D7A01">
        <w:rPr>
          <w:rFonts w:ascii="Times New Roman" w:eastAsia="Times New Roman" w:hAnsi="Times New Roman"/>
          <w:bCs/>
          <w:spacing w:val="-10"/>
          <w:kern w:val="24"/>
          <w:sz w:val="28"/>
          <w:szCs w:val="28"/>
          <w:lang w:eastAsia="ru-RU"/>
        </w:rPr>
        <w:t>ухгалтерски</w:t>
      </w:r>
      <w:r w:rsidR="00266007">
        <w:rPr>
          <w:rFonts w:ascii="Times New Roman" w:eastAsia="Times New Roman" w:hAnsi="Times New Roman"/>
          <w:bCs/>
          <w:spacing w:val="-10"/>
          <w:kern w:val="24"/>
          <w:sz w:val="28"/>
          <w:szCs w:val="28"/>
          <w:lang w:eastAsia="ru-RU"/>
        </w:rPr>
        <w:t xml:space="preserve">е </w:t>
      </w:r>
      <w:r w:rsidRPr="006D7A01">
        <w:rPr>
          <w:rFonts w:ascii="Times New Roman" w:eastAsia="Times New Roman" w:hAnsi="Times New Roman"/>
          <w:bCs/>
          <w:spacing w:val="-10"/>
          <w:kern w:val="24"/>
          <w:sz w:val="28"/>
          <w:szCs w:val="28"/>
          <w:lang w:eastAsia="ru-RU"/>
        </w:rPr>
        <w:t>и налого</w:t>
      </w:r>
      <w:r w:rsidR="00266007">
        <w:rPr>
          <w:rFonts w:ascii="Times New Roman" w:eastAsia="Times New Roman" w:hAnsi="Times New Roman"/>
          <w:bCs/>
          <w:spacing w:val="-10"/>
          <w:kern w:val="24"/>
          <w:sz w:val="28"/>
          <w:szCs w:val="28"/>
          <w:lang w:eastAsia="ru-RU"/>
        </w:rPr>
        <w:t xml:space="preserve">вые аспекты </w:t>
      </w:r>
      <w:r w:rsidRPr="006D7A01">
        <w:rPr>
          <w:rFonts w:ascii="Times New Roman" w:eastAsia="Times New Roman" w:hAnsi="Times New Roman"/>
          <w:bCs/>
          <w:spacing w:val="-10"/>
          <w:kern w:val="24"/>
          <w:sz w:val="28"/>
          <w:szCs w:val="28"/>
          <w:lang w:eastAsia="ru-RU"/>
        </w:rPr>
        <w:t xml:space="preserve"> хозяйствующих субъектов.</w:t>
      </w:r>
    </w:p>
    <w:p w:rsidR="005316B8" w:rsidRPr="006D7A01" w:rsidRDefault="005316B8" w:rsidP="006D7A01">
      <w:pPr>
        <w:spacing w:after="0" w:line="240" w:lineRule="auto"/>
        <w:jc w:val="both"/>
        <w:textAlignment w:val="top"/>
        <w:rPr>
          <w:rFonts w:ascii="Times New Roman" w:eastAsia="Times New Roman" w:hAnsi="Times New Roman"/>
          <w:bCs/>
          <w:spacing w:val="-10"/>
          <w:kern w:val="24"/>
          <w:sz w:val="28"/>
          <w:szCs w:val="28"/>
          <w:lang w:eastAsia="ru-RU"/>
        </w:rPr>
      </w:pPr>
      <w:r w:rsidRPr="006D7A01">
        <w:rPr>
          <w:rFonts w:ascii="Times New Roman" w:eastAsia="Times New Roman" w:hAnsi="Times New Roman"/>
          <w:bCs/>
          <w:spacing w:val="-10"/>
          <w:kern w:val="24"/>
          <w:sz w:val="28"/>
          <w:szCs w:val="28"/>
          <w:lang w:eastAsia="ru-RU"/>
        </w:rPr>
        <w:t>2. Право, государственное управление и инновации</w:t>
      </w:r>
    </w:p>
    <w:p w:rsidR="005316B8" w:rsidRPr="006D7A01" w:rsidRDefault="005316B8" w:rsidP="006D7A01">
      <w:pPr>
        <w:spacing w:after="0" w:line="240" w:lineRule="auto"/>
        <w:jc w:val="both"/>
        <w:textAlignment w:val="top"/>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3. Педагогика и психология</w:t>
      </w:r>
    </w:p>
    <w:p w:rsidR="005316B8" w:rsidRPr="006D7A01" w:rsidRDefault="005316B8" w:rsidP="006D7A01">
      <w:pPr>
        <w:spacing w:after="0" w:line="240" w:lineRule="auto"/>
        <w:jc w:val="both"/>
        <w:textAlignment w:val="top"/>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 xml:space="preserve">4. </w:t>
      </w:r>
      <w:r w:rsidR="008D1851" w:rsidRPr="006D7A01">
        <w:rPr>
          <w:rFonts w:ascii="Times New Roman" w:eastAsia="Times New Roman" w:hAnsi="Times New Roman"/>
          <w:bCs/>
          <w:spacing w:val="-10"/>
          <w:kern w:val="24"/>
          <w:sz w:val="28"/>
          <w:szCs w:val="28"/>
          <w:lang w:eastAsia="ru-RU"/>
        </w:rPr>
        <w:t>Информационные и инженерные т</w:t>
      </w:r>
      <w:r w:rsidRPr="006D7A01">
        <w:rPr>
          <w:rFonts w:ascii="Times New Roman" w:eastAsia="Times New Roman" w:hAnsi="Times New Roman"/>
          <w:bCs/>
          <w:spacing w:val="-10"/>
          <w:kern w:val="24"/>
          <w:sz w:val="28"/>
          <w:szCs w:val="28"/>
          <w:lang w:eastAsia="ru-RU"/>
        </w:rPr>
        <w:t>ехнологии</w:t>
      </w:r>
    </w:p>
    <w:p w:rsidR="005316B8" w:rsidRPr="006D7A01" w:rsidRDefault="005316B8" w:rsidP="006D7A01">
      <w:pPr>
        <w:suppressAutoHyphens/>
        <w:overflowPunct w:val="0"/>
        <w:autoSpaceDE w:val="0"/>
        <w:autoSpaceDN w:val="0"/>
        <w:adjustRightInd w:val="0"/>
        <w:spacing w:after="0" w:line="240" w:lineRule="auto"/>
        <w:ind w:firstLine="993"/>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lastRenderedPageBreak/>
        <w:t>5. Дизайн.</w:t>
      </w:r>
    </w:p>
    <w:p w:rsidR="005316B8" w:rsidRPr="006D7A01" w:rsidRDefault="005316B8" w:rsidP="006D7A01">
      <w:pPr>
        <w:suppressAutoHyphens/>
        <w:overflowPunct w:val="0"/>
        <w:autoSpaceDE w:val="0"/>
        <w:autoSpaceDN w:val="0"/>
        <w:adjustRightInd w:val="0"/>
        <w:spacing w:after="0" w:line="240" w:lineRule="auto"/>
        <w:ind w:firstLine="993"/>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6. Экономика и управление.</w:t>
      </w:r>
    </w:p>
    <w:p w:rsidR="00B93578" w:rsidRPr="006D7A01" w:rsidRDefault="00B93578" w:rsidP="006D7A01">
      <w:pPr>
        <w:suppressAutoHyphens/>
        <w:overflowPunct w:val="0"/>
        <w:autoSpaceDE w:val="0"/>
        <w:autoSpaceDN w:val="0"/>
        <w:adjustRightInd w:val="0"/>
        <w:spacing w:after="0" w:line="240" w:lineRule="auto"/>
        <w:ind w:firstLine="993"/>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7. Лингвистика и филология</w:t>
      </w:r>
    </w:p>
    <w:p w:rsidR="005316B8" w:rsidRPr="006D7A01" w:rsidRDefault="00B93578" w:rsidP="006D7A01">
      <w:pPr>
        <w:suppressAutoHyphens/>
        <w:overflowPunct w:val="0"/>
        <w:autoSpaceDE w:val="0"/>
        <w:autoSpaceDN w:val="0"/>
        <w:adjustRightInd w:val="0"/>
        <w:spacing w:after="0" w:line="240" w:lineRule="auto"/>
        <w:ind w:firstLine="993"/>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8</w:t>
      </w:r>
      <w:r w:rsidR="005316B8" w:rsidRPr="006D7A01">
        <w:rPr>
          <w:rFonts w:ascii="Times New Roman" w:eastAsia="Times New Roman" w:hAnsi="Times New Roman"/>
          <w:spacing w:val="-10"/>
          <w:kern w:val="24"/>
          <w:sz w:val="28"/>
          <w:szCs w:val="28"/>
          <w:lang w:eastAsia="ru-RU"/>
        </w:rPr>
        <w:t xml:space="preserve">. </w:t>
      </w:r>
      <w:r w:rsidRPr="006D7A01">
        <w:rPr>
          <w:rFonts w:ascii="Times New Roman" w:eastAsia="Times New Roman" w:hAnsi="Times New Roman"/>
          <w:spacing w:val="-10"/>
          <w:kern w:val="24"/>
          <w:sz w:val="28"/>
          <w:szCs w:val="28"/>
          <w:lang w:eastAsia="ru-RU"/>
        </w:rPr>
        <w:t>Биологические науки</w:t>
      </w:r>
    </w:p>
    <w:p w:rsidR="00B93578" w:rsidRPr="006D7A01" w:rsidRDefault="00B93578" w:rsidP="006D7A01">
      <w:pPr>
        <w:suppressAutoHyphens/>
        <w:overflowPunct w:val="0"/>
        <w:autoSpaceDE w:val="0"/>
        <w:autoSpaceDN w:val="0"/>
        <w:adjustRightInd w:val="0"/>
        <w:spacing w:after="0" w:line="240" w:lineRule="auto"/>
        <w:ind w:firstLine="993"/>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9. Социология и философия</w:t>
      </w:r>
    </w:p>
    <w:p w:rsidR="00B93578" w:rsidRPr="006D7A01" w:rsidRDefault="00B93578" w:rsidP="006D7A01">
      <w:pPr>
        <w:suppressAutoHyphens/>
        <w:overflowPunct w:val="0"/>
        <w:autoSpaceDE w:val="0"/>
        <w:autoSpaceDN w:val="0"/>
        <w:adjustRightInd w:val="0"/>
        <w:spacing w:after="0" w:line="240" w:lineRule="auto"/>
        <w:ind w:firstLine="993"/>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10. Культура</w:t>
      </w:r>
      <w:r w:rsidR="003928C1" w:rsidRPr="006D7A01">
        <w:rPr>
          <w:rFonts w:ascii="Times New Roman" w:eastAsia="Times New Roman" w:hAnsi="Times New Roman"/>
          <w:spacing w:val="-10"/>
          <w:kern w:val="24"/>
          <w:sz w:val="28"/>
          <w:szCs w:val="28"/>
          <w:lang w:eastAsia="ru-RU"/>
        </w:rPr>
        <w:t>, спорт</w:t>
      </w:r>
      <w:r w:rsidRPr="006D7A01">
        <w:rPr>
          <w:rFonts w:ascii="Times New Roman" w:eastAsia="Times New Roman" w:hAnsi="Times New Roman"/>
          <w:spacing w:val="-10"/>
          <w:kern w:val="24"/>
          <w:sz w:val="28"/>
          <w:szCs w:val="28"/>
          <w:lang w:eastAsia="ru-RU"/>
        </w:rPr>
        <w:t xml:space="preserve"> и туризм</w:t>
      </w:r>
    </w:p>
    <w:p w:rsidR="005316B8" w:rsidRPr="006D7A01" w:rsidRDefault="005316B8" w:rsidP="006D7A01">
      <w:p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10"/>
          <w:kern w:val="24"/>
          <w:sz w:val="28"/>
          <w:szCs w:val="28"/>
          <w:lang w:eastAsia="ru-RU"/>
        </w:rPr>
        <w:sectPr w:rsidR="005316B8" w:rsidRPr="006D7A01" w:rsidSect="006D7A01">
          <w:type w:val="continuous"/>
          <w:pgSz w:w="11906" w:h="16838"/>
          <w:pgMar w:top="567" w:right="567" w:bottom="567" w:left="567" w:header="709" w:footer="709" w:gutter="0"/>
          <w:cols w:num="2" w:space="282"/>
          <w:docGrid w:linePitch="360"/>
        </w:sectPr>
      </w:pPr>
    </w:p>
    <w:p w:rsidR="00D8658A" w:rsidRPr="006D7A01" w:rsidRDefault="00D8658A" w:rsidP="006D7A01">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b/>
          <w:spacing w:val="-10"/>
          <w:kern w:val="24"/>
          <w:sz w:val="28"/>
          <w:szCs w:val="28"/>
          <w:lang w:eastAsia="ru-RU"/>
        </w:rPr>
      </w:pPr>
    </w:p>
    <w:p w:rsidR="005316B8" w:rsidRPr="006D7A01" w:rsidRDefault="005316B8" w:rsidP="005316B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b/>
          <w:spacing w:val="-10"/>
          <w:kern w:val="24"/>
          <w:sz w:val="28"/>
          <w:szCs w:val="28"/>
          <w:lang w:eastAsia="ru-RU"/>
        </w:rPr>
      </w:pPr>
      <w:r w:rsidRPr="006D7A01">
        <w:rPr>
          <w:rFonts w:ascii="Times New Roman" w:eastAsia="Times New Roman" w:hAnsi="Times New Roman"/>
          <w:b/>
          <w:spacing w:val="-10"/>
          <w:kern w:val="24"/>
          <w:sz w:val="28"/>
          <w:szCs w:val="28"/>
          <w:lang w:eastAsia="ru-RU"/>
        </w:rPr>
        <w:t xml:space="preserve">По результатам конференции планируется издание печатного сборника работ. Электронная версия сборника будет размещена на сайте </w:t>
      </w:r>
      <w:hyperlink r:id="rId9" w:history="1">
        <w:r w:rsidRPr="006D7A01">
          <w:rPr>
            <w:rFonts w:ascii="Times New Roman" w:eastAsia="Times New Roman" w:hAnsi="Times New Roman"/>
            <w:b/>
            <w:spacing w:val="-10"/>
            <w:kern w:val="24"/>
            <w:sz w:val="28"/>
            <w:szCs w:val="28"/>
            <w:lang w:eastAsia="ru-RU"/>
          </w:rPr>
          <w:t>http://www.vudgu.ru</w:t>
        </w:r>
      </w:hyperlink>
      <w:r w:rsidRPr="006D7A01">
        <w:rPr>
          <w:rFonts w:ascii="Times New Roman" w:eastAsia="Times New Roman" w:hAnsi="Times New Roman"/>
          <w:b/>
          <w:spacing w:val="-10"/>
          <w:kern w:val="24"/>
          <w:sz w:val="28"/>
          <w:szCs w:val="28"/>
          <w:lang w:eastAsia="ru-RU"/>
        </w:rPr>
        <w:t xml:space="preserve">, включен в РИНЦ </w:t>
      </w:r>
    </w:p>
    <w:p w:rsidR="005316B8" w:rsidRPr="006D7A01" w:rsidRDefault="005316B8" w:rsidP="005316B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b/>
          <w:spacing w:val="-10"/>
          <w:kern w:val="24"/>
          <w:sz w:val="28"/>
          <w:szCs w:val="28"/>
          <w:lang w:eastAsia="ru-RU"/>
        </w:rPr>
        <w:t>Условия публикации материалов в сборнике</w:t>
      </w:r>
      <w:r w:rsidRPr="006D7A01">
        <w:rPr>
          <w:rFonts w:ascii="Times New Roman" w:eastAsia="Times New Roman" w:hAnsi="Times New Roman"/>
          <w:spacing w:val="-10"/>
          <w:kern w:val="24"/>
          <w:sz w:val="28"/>
          <w:szCs w:val="28"/>
          <w:lang w:eastAsia="ru-RU"/>
        </w:rPr>
        <w:t>: С целью возмещения организационных, издательских и полиграфических расходов, стоимость публикации в сборнике материалов конференции составляет:</w:t>
      </w:r>
    </w:p>
    <w:p w:rsidR="005316B8" w:rsidRPr="006D7A01" w:rsidRDefault="005316B8" w:rsidP="005316B8">
      <w:pPr>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Материалы докторов наук, профессоров при единоличном авторстве печатаются бесплатно.</w:t>
      </w:r>
    </w:p>
    <w:p w:rsidR="005316B8" w:rsidRPr="006D7A01" w:rsidRDefault="005316B8" w:rsidP="005316B8">
      <w:pPr>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Публикации остальных участников - 150 рублей за каждую полную/неполную страницу печатного текста.</w:t>
      </w:r>
    </w:p>
    <w:p w:rsidR="005316B8" w:rsidRPr="006D7A01" w:rsidRDefault="005316B8" w:rsidP="005316B8">
      <w:pPr>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 xml:space="preserve">Оплата за сборник и пересылку одного экземпляра сборника автору (коллективу авторов) - 350 руб. Возможно личное получение сборника – 300 рублей. </w:t>
      </w:r>
    </w:p>
    <w:p w:rsidR="005316B8" w:rsidRPr="006D7A01" w:rsidRDefault="005316B8" w:rsidP="005316B8">
      <w:pPr>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Автор может приобрести дополнительные экземпляры сборника. Стоимость дополнительного экземпляра - 350 рублей.</w:t>
      </w:r>
    </w:p>
    <w:p w:rsidR="006C6433" w:rsidRPr="006D7A01" w:rsidRDefault="006C6433" w:rsidP="006C6433">
      <w:pPr>
        <w:tabs>
          <w:tab w:val="left" w:pos="142"/>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pacing w:val="-10"/>
          <w:kern w:val="24"/>
          <w:sz w:val="28"/>
          <w:szCs w:val="28"/>
          <w:lang w:val="en-US" w:eastAsia="ru-RU"/>
        </w:rPr>
      </w:pPr>
    </w:p>
    <w:p w:rsidR="006C6433" w:rsidRPr="006D7A01" w:rsidRDefault="006C6433" w:rsidP="006C6433">
      <w:pPr>
        <w:tabs>
          <w:tab w:val="left" w:pos="142"/>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b/>
          <w:spacing w:val="-10"/>
          <w:kern w:val="24"/>
          <w:sz w:val="28"/>
          <w:szCs w:val="28"/>
          <w:lang w:eastAsia="ru-RU"/>
        </w:rPr>
      </w:pPr>
      <w:r w:rsidRPr="006D7A01">
        <w:rPr>
          <w:rFonts w:ascii="Times New Roman" w:eastAsia="Times New Roman" w:hAnsi="Times New Roman"/>
          <w:b/>
          <w:spacing w:val="-10"/>
          <w:kern w:val="24"/>
          <w:sz w:val="28"/>
          <w:szCs w:val="28"/>
          <w:lang w:eastAsia="ru-RU"/>
        </w:rPr>
        <w:t>Для участников стран СНГ публикация статей бесплатно, экземпляр сборника (включая пересылку) – 350 рублей.</w:t>
      </w:r>
    </w:p>
    <w:p w:rsidR="005316B8" w:rsidRPr="006D7A01" w:rsidRDefault="008D1851" w:rsidP="008D1851">
      <w:pPr>
        <w:spacing w:after="0" w:line="240" w:lineRule="auto"/>
        <w:jc w:val="both"/>
        <w:rPr>
          <w:rFonts w:ascii="Times New Roman" w:eastAsia="Times New Roman" w:hAnsi="Times New Roman"/>
          <w:b/>
          <w:spacing w:val="-10"/>
          <w:kern w:val="24"/>
          <w:sz w:val="28"/>
          <w:szCs w:val="28"/>
          <w:lang w:eastAsia="ru-RU"/>
        </w:rPr>
      </w:pPr>
      <w:r w:rsidRPr="006D7A01">
        <w:rPr>
          <w:rFonts w:ascii="Times New Roman" w:eastAsia="Times New Roman" w:hAnsi="Times New Roman"/>
          <w:b/>
          <w:spacing w:val="-10"/>
          <w:kern w:val="24"/>
          <w:sz w:val="28"/>
          <w:szCs w:val="28"/>
          <w:lang w:eastAsia="ru-RU"/>
        </w:rPr>
        <w:lastRenderedPageBreak/>
        <w:t>Форма участия заочная</w:t>
      </w:r>
      <w:r w:rsidR="005316B8" w:rsidRPr="006D7A01">
        <w:rPr>
          <w:rFonts w:ascii="Times New Roman" w:eastAsia="Times New Roman" w:hAnsi="Times New Roman"/>
          <w:b/>
          <w:spacing w:val="-10"/>
          <w:kern w:val="24"/>
          <w:sz w:val="28"/>
          <w:szCs w:val="28"/>
          <w:lang w:eastAsia="ru-RU"/>
        </w:rPr>
        <w:t xml:space="preserve"> с публикацией в сборнике работ.</w:t>
      </w:r>
    </w:p>
    <w:p w:rsidR="002249E9" w:rsidRDefault="005316B8" w:rsidP="005316B8">
      <w:pPr>
        <w:spacing w:after="0" w:line="240" w:lineRule="auto"/>
        <w:ind w:firstLine="709"/>
        <w:jc w:val="both"/>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 xml:space="preserve">Заявки и текст статьи принимаются </w:t>
      </w:r>
      <w:r w:rsidRPr="006D7A01">
        <w:rPr>
          <w:rFonts w:ascii="Times New Roman" w:eastAsia="Times New Roman" w:hAnsi="Times New Roman"/>
          <w:b/>
          <w:spacing w:val="-10"/>
          <w:kern w:val="24"/>
          <w:sz w:val="28"/>
          <w:szCs w:val="28"/>
          <w:lang w:eastAsia="ru-RU"/>
        </w:rPr>
        <w:t xml:space="preserve">до </w:t>
      </w:r>
      <w:r w:rsidR="00216949" w:rsidRPr="006D7A01">
        <w:rPr>
          <w:rFonts w:ascii="Times New Roman" w:eastAsia="Times New Roman" w:hAnsi="Times New Roman"/>
          <w:b/>
          <w:spacing w:val="-10"/>
          <w:kern w:val="24"/>
          <w:sz w:val="28"/>
          <w:szCs w:val="28"/>
          <w:lang w:eastAsia="ru-RU"/>
        </w:rPr>
        <w:t>1 апреля</w:t>
      </w:r>
      <w:r w:rsidR="00B31B35" w:rsidRPr="006D7A01">
        <w:rPr>
          <w:rFonts w:ascii="Times New Roman" w:eastAsia="Times New Roman" w:hAnsi="Times New Roman"/>
          <w:b/>
          <w:spacing w:val="-10"/>
          <w:kern w:val="24"/>
          <w:sz w:val="28"/>
          <w:szCs w:val="28"/>
          <w:lang w:eastAsia="ru-RU"/>
        </w:rPr>
        <w:t xml:space="preserve"> 202</w:t>
      </w:r>
      <w:r w:rsidR="006D7A01" w:rsidRPr="006D7A01">
        <w:rPr>
          <w:rFonts w:ascii="Times New Roman" w:eastAsia="Times New Roman" w:hAnsi="Times New Roman"/>
          <w:b/>
          <w:spacing w:val="-10"/>
          <w:kern w:val="24"/>
          <w:sz w:val="28"/>
          <w:szCs w:val="28"/>
          <w:lang w:eastAsia="ru-RU"/>
        </w:rPr>
        <w:t>1</w:t>
      </w:r>
      <w:r w:rsidRPr="006D7A01">
        <w:rPr>
          <w:rFonts w:ascii="Times New Roman" w:eastAsia="Times New Roman" w:hAnsi="Times New Roman"/>
          <w:b/>
          <w:spacing w:val="-10"/>
          <w:kern w:val="24"/>
          <w:sz w:val="28"/>
          <w:szCs w:val="28"/>
          <w:lang w:eastAsia="ru-RU"/>
        </w:rPr>
        <w:t xml:space="preserve"> года</w:t>
      </w:r>
      <w:r w:rsidR="00C67CAF" w:rsidRPr="006D7A01">
        <w:rPr>
          <w:rFonts w:ascii="Times New Roman" w:eastAsia="Times New Roman" w:hAnsi="Times New Roman"/>
          <w:b/>
          <w:spacing w:val="-10"/>
          <w:kern w:val="24"/>
          <w:sz w:val="28"/>
          <w:szCs w:val="28"/>
          <w:lang w:eastAsia="ru-RU"/>
        </w:rPr>
        <w:t xml:space="preserve"> включительно</w:t>
      </w:r>
      <w:r w:rsidR="002249E9">
        <w:rPr>
          <w:rFonts w:ascii="Times New Roman" w:eastAsia="Times New Roman" w:hAnsi="Times New Roman"/>
          <w:b/>
          <w:spacing w:val="-10"/>
          <w:kern w:val="24"/>
          <w:sz w:val="28"/>
          <w:szCs w:val="28"/>
          <w:lang w:eastAsia="ru-RU"/>
        </w:rPr>
        <w:t xml:space="preserve"> на адрес </w:t>
      </w:r>
      <w:hyperlink r:id="rId10" w:history="1">
        <w:r w:rsidR="002249E9">
          <w:rPr>
            <w:rStyle w:val="a8"/>
            <w:rFonts w:ascii="Arial" w:hAnsi="Arial" w:cs="Arial"/>
            <w:i/>
            <w:iCs/>
            <w:color w:val="005BD1"/>
            <w:sz w:val="25"/>
            <w:szCs w:val="25"/>
            <w:shd w:val="clear" w:color="auto" w:fill="FFFFFF"/>
          </w:rPr>
          <w:t>konf.vudgu@bk.ru</w:t>
        </w:r>
      </w:hyperlink>
      <w:r w:rsidRPr="006D7A01">
        <w:rPr>
          <w:rFonts w:ascii="Times New Roman" w:eastAsia="Times New Roman" w:hAnsi="Times New Roman"/>
          <w:spacing w:val="-10"/>
          <w:kern w:val="24"/>
          <w:sz w:val="28"/>
          <w:szCs w:val="28"/>
          <w:lang w:eastAsia="ru-RU"/>
        </w:rPr>
        <w:t xml:space="preserve">. </w:t>
      </w:r>
    </w:p>
    <w:p w:rsidR="005316B8" w:rsidRPr="006D7A01" w:rsidRDefault="005316B8" w:rsidP="005316B8">
      <w:pPr>
        <w:spacing w:after="0" w:line="240" w:lineRule="auto"/>
        <w:ind w:firstLine="709"/>
        <w:jc w:val="both"/>
        <w:rPr>
          <w:rFonts w:ascii="Times New Roman" w:eastAsia="Times New Roman" w:hAnsi="Times New Roman"/>
          <w:spacing w:val="-10"/>
          <w:kern w:val="24"/>
          <w:sz w:val="28"/>
          <w:szCs w:val="28"/>
          <w:lang w:eastAsia="ru-RU"/>
        </w:rPr>
      </w:pPr>
      <w:r w:rsidRPr="006D7A01">
        <w:rPr>
          <w:rFonts w:ascii="Times New Roman" w:eastAsia="Times New Roman" w:hAnsi="Times New Roman"/>
          <w:spacing w:val="-10"/>
          <w:kern w:val="24"/>
          <w:sz w:val="28"/>
          <w:szCs w:val="28"/>
          <w:lang w:eastAsia="ru-RU"/>
        </w:rPr>
        <w:t>Форма заявки (Приложение 1). Правила оформления материалов (Приложение 2).</w:t>
      </w:r>
    </w:p>
    <w:p w:rsidR="00ED4788" w:rsidRPr="00ED478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color w:val="000000" w:themeColor="text1"/>
          <w:spacing w:val="-10"/>
          <w:kern w:val="24"/>
          <w:sz w:val="28"/>
          <w:szCs w:val="28"/>
          <w:lang w:eastAsia="ru-RU"/>
        </w:rPr>
      </w:pPr>
      <w:r w:rsidRPr="006D7A01">
        <w:rPr>
          <w:rFonts w:ascii="Times New Roman" w:eastAsia="Times New Roman" w:hAnsi="Times New Roman"/>
          <w:b/>
          <w:spacing w:val="-10"/>
          <w:kern w:val="24"/>
          <w:sz w:val="28"/>
          <w:szCs w:val="28"/>
          <w:lang w:eastAsia="ru-RU"/>
        </w:rPr>
        <w:t>С положением конференции и более подробной информацией можно ознакомиться, пройдя по ссылке</w:t>
      </w:r>
      <w:r w:rsidRPr="00ED4788">
        <w:rPr>
          <w:rFonts w:ascii="Times New Roman" w:eastAsia="Times New Roman" w:hAnsi="Times New Roman"/>
          <w:b/>
          <w:color w:val="000000" w:themeColor="text1"/>
          <w:spacing w:val="-10"/>
          <w:kern w:val="24"/>
          <w:sz w:val="28"/>
          <w:szCs w:val="28"/>
          <w:lang w:eastAsia="ru-RU"/>
        </w:rPr>
        <w:t xml:space="preserve"> </w:t>
      </w:r>
      <w:hyperlink r:id="rId11" w:history="1">
        <w:r w:rsidR="00ED4788" w:rsidRPr="003D2AA0">
          <w:rPr>
            <w:rStyle w:val="a8"/>
            <w:rFonts w:ascii="Times New Roman" w:eastAsia="Times New Roman" w:hAnsi="Times New Roman"/>
            <w:b/>
            <w:spacing w:val="-10"/>
            <w:kern w:val="24"/>
            <w:sz w:val="28"/>
            <w:szCs w:val="28"/>
            <w:lang w:eastAsia="ru-RU"/>
          </w:rPr>
          <w:t>https://vudgu.ru/students/science/conferences/</w:t>
        </w:r>
      </w:hyperlink>
    </w:p>
    <w:p w:rsidR="00F10D8C"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spacing w:val="-10"/>
          <w:kern w:val="24"/>
          <w:sz w:val="28"/>
          <w:szCs w:val="28"/>
          <w:lang w:eastAsia="ru-RU"/>
        </w:rPr>
      </w:pPr>
      <w:r w:rsidRPr="006D7A01">
        <w:rPr>
          <w:rFonts w:ascii="Times New Roman" w:eastAsia="Times New Roman" w:hAnsi="Times New Roman"/>
          <w:b/>
          <w:spacing w:val="-10"/>
          <w:kern w:val="24"/>
          <w:sz w:val="28"/>
          <w:szCs w:val="28"/>
          <w:lang w:eastAsia="ru-RU"/>
        </w:rPr>
        <w:t xml:space="preserve">Контакты: </w:t>
      </w:r>
    </w:p>
    <w:tbl>
      <w:tblPr>
        <w:tblW w:w="0" w:type="auto"/>
        <w:tblLook w:val="04A0"/>
      </w:tblPr>
      <w:tblGrid>
        <w:gridCol w:w="4614"/>
        <w:gridCol w:w="6374"/>
      </w:tblGrid>
      <w:tr w:rsidR="002249E9" w:rsidRPr="002249E9" w:rsidTr="002249E9">
        <w:tc>
          <w:tcPr>
            <w:tcW w:w="4786" w:type="dxa"/>
          </w:tcPr>
          <w:p w:rsidR="002249E9" w:rsidRPr="002249E9" w:rsidRDefault="002249E9" w:rsidP="002249E9">
            <w:pPr>
              <w:spacing w:after="213" w:line="220" w:lineRule="exact"/>
              <w:rPr>
                <w:rStyle w:val="21"/>
                <w:rFonts w:eastAsia="Calibri"/>
                <w:sz w:val="28"/>
                <w:szCs w:val="28"/>
              </w:rPr>
            </w:pPr>
            <w:r w:rsidRPr="002249E9">
              <w:rPr>
                <w:rStyle w:val="21"/>
                <w:rFonts w:eastAsia="Calibri"/>
                <w:sz w:val="28"/>
                <w:szCs w:val="28"/>
              </w:rPr>
              <w:t>Секретарь конференции:</w:t>
            </w:r>
          </w:p>
          <w:p w:rsidR="002249E9" w:rsidRPr="002249E9" w:rsidRDefault="002249E9" w:rsidP="002249E9">
            <w:pPr>
              <w:spacing w:after="213" w:line="220" w:lineRule="exact"/>
              <w:rPr>
                <w:rStyle w:val="40"/>
                <w:rFonts w:eastAsia="Calibri"/>
                <w:b w:val="0"/>
                <w:bCs w:val="0"/>
                <w:sz w:val="28"/>
                <w:szCs w:val="28"/>
              </w:rPr>
            </w:pPr>
          </w:p>
        </w:tc>
        <w:tc>
          <w:tcPr>
            <w:tcW w:w="6609" w:type="dxa"/>
          </w:tcPr>
          <w:p w:rsidR="002249E9" w:rsidRPr="002249E9" w:rsidRDefault="002249E9" w:rsidP="002249E9">
            <w:pPr>
              <w:pStyle w:val="20"/>
              <w:shd w:val="clear" w:color="auto" w:fill="auto"/>
              <w:spacing w:line="264" w:lineRule="exact"/>
              <w:ind w:firstLine="0"/>
              <w:rPr>
                <w:rStyle w:val="21"/>
                <w:b w:val="0"/>
                <w:sz w:val="28"/>
                <w:szCs w:val="28"/>
              </w:rPr>
            </w:pPr>
            <w:r w:rsidRPr="002249E9">
              <w:rPr>
                <w:rStyle w:val="21"/>
                <w:sz w:val="28"/>
                <w:szCs w:val="28"/>
              </w:rPr>
              <w:t xml:space="preserve">Бралгина Екатерина Николаевна </w:t>
            </w:r>
          </w:p>
          <w:p w:rsidR="002249E9" w:rsidRDefault="002249E9" w:rsidP="002249E9">
            <w:pPr>
              <w:pStyle w:val="20"/>
              <w:shd w:val="clear" w:color="auto" w:fill="auto"/>
              <w:spacing w:line="264" w:lineRule="exact"/>
              <w:ind w:firstLine="0"/>
              <w:rPr>
                <w:sz w:val="28"/>
                <w:szCs w:val="28"/>
              </w:rPr>
            </w:pPr>
            <w:r w:rsidRPr="002249E9">
              <w:rPr>
                <w:rStyle w:val="21"/>
                <w:sz w:val="28"/>
                <w:szCs w:val="28"/>
              </w:rPr>
              <w:t>тел</w:t>
            </w:r>
            <w:r w:rsidRPr="002249E9">
              <w:rPr>
                <w:sz w:val="28"/>
                <w:szCs w:val="28"/>
              </w:rPr>
              <w:t xml:space="preserve"> 8 (34145) 5-24-87, </w:t>
            </w:r>
          </w:p>
          <w:p w:rsidR="002249E9" w:rsidRPr="00266007" w:rsidRDefault="002249E9" w:rsidP="002249E9">
            <w:pPr>
              <w:pStyle w:val="20"/>
              <w:shd w:val="clear" w:color="auto" w:fill="auto"/>
              <w:spacing w:line="264" w:lineRule="exact"/>
              <w:ind w:firstLine="0"/>
              <w:rPr>
                <w:sz w:val="28"/>
                <w:szCs w:val="28"/>
                <w:lang w:eastAsia="en-US" w:bidi="en-US"/>
              </w:rPr>
            </w:pPr>
            <w:r w:rsidRPr="002249E9">
              <w:rPr>
                <w:sz w:val="28"/>
                <w:szCs w:val="28"/>
                <w:lang w:val="en-US"/>
              </w:rPr>
              <w:t>e</w:t>
            </w:r>
            <w:r w:rsidRPr="00266007">
              <w:rPr>
                <w:sz w:val="28"/>
                <w:szCs w:val="28"/>
              </w:rPr>
              <w:t>-</w:t>
            </w:r>
            <w:r w:rsidRPr="002249E9">
              <w:rPr>
                <w:sz w:val="28"/>
                <w:szCs w:val="28"/>
                <w:lang w:val="en-US"/>
              </w:rPr>
              <w:t>mail</w:t>
            </w:r>
            <w:r w:rsidRPr="00266007">
              <w:rPr>
                <w:sz w:val="28"/>
                <w:szCs w:val="28"/>
              </w:rPr>
              <w:t>:</w:t>
            </w:r>
            <w:hyperlink r:id="rId12" w:history="1">
              <w:r w:rsidRPr="002249E9">
                <w:rPr>
                  <w:rStyle w:val="a8"/>
                  <w:rFonts w:ascii="Arial" w:hAnsi="Arial" w:cs="Arial"/>
                  <w:i/>
                  <w:iCs/>
                  <w:color w:val="005BD1"/>
                  <w:sz w:val="25"/>
                  <w:szCs w:val="25"/>
                  <w:shd w:val="clear" w:color="auto" w:fill="FFFFFF"/>
                  <w:lang w:val="en-US"/>
                </w:rPr>
                <w:t>konf</w:t>
              </w:r>
              <w:r w:rsidRPr="00266007">
                <w:rPr>
                  <w:rStyle w:val="a8"/>
                  <w:rFonts w:ascii="Arial" w:hAnsi="Arial" w:cs="Arial"/>
                  <w:i/>
                  <w:iCs/>
                  <w:color w:val="005BD1"/>
                  <w:sz w:val="25"/>
                  <w:szCs w:val="25"/>
                  <w:shd w:val="clear" w:color="auto" w:fill="FFFFFF"/>
                </w:rPr>
                <w:t>.</w:t>
              </w:r>
              <w:r w:rsidRPr="002249E9">
                <w:rPr>
                  <w:rStyle w:val="a8"/>
                  <w:rFonts w:ascii="Arial" w:hAnsi="Arial" w:cs="Arial"/>
                  <w:i/>
                  <w:iCs/>
                  <w:color w:val="005BD1"/>
                  <w:sz w:val="25"/>
                  <w:szCs w:val="25"/>
                  <w:shd w:val="clear" w:color="auto" w:fill="FFFFFF"/>
                  <w:lang w:val="en-US"/>
                </w:rPr>
                <w:t>vudgu</w:t>
              </w:r>
              <w:r w:rsidRPr="00266007">
                <w:rPr>
                  <w:rStyle w:val="a8"/>
                  <w:rFonts w:ascii="Arial" w:hAnsi="Arial" w:cs="Arial"/>
                  <w:i/>
                  <w:iCs/>
                  <w:color w:val="005BD1"/>
                  <w:sz w:val="25"/>
                  <w:szCs w:val="25"/>
                  <w:shd w:val="clear" w:color="auto" w:fill="FFFFFF"/>
                </w:rPr>
                <w:t>@</w:t>
              </w:r>
              <w:r w:rsidRPr="002249E9">
                <w:rPr>
                  <w:rStyle w:val="a8"/>
                  <w:rFonts w:ascii="Arial" w:hAnsi="Arial" w:cs="Arial"/>
                  <w:i/>
                  <w:iCs/>
                  <w:color w:val="005BD1"/>
                  <w:sz w:val="25"/>
                  <w:szCs w:val="25"/>
                  <w:shd w:val="clear" w:color="auto" w:fill="FFFFFF"/>
                  <w:lang w:val="en-US"/>
                </w:rPr>
                <w:t>bk</w:t>
              </w:r>
              <w:r w:rsidRPr="00266007">
                <w:rPr>
                  <w:rStyle w:val="a8"/>
                  <w:rFonts w:ascii="Arial" w:hAnsi="Arial" w:cs="Arial"/>
                  <w:i/>
                  <w:iCs/>
                  <w:color w:val="005BD1"/>
                  <w:sz w:val="25"/>
                  <w:szCs w:val="25"/>
                  <w:shd w:val="clear" w:color="auto" w:fill="FFFFFF"/>
                </w:rPr>
                <w:t>.</w:t>
              </w:r>
              <w:r w:rsidRPr="002249E9">
                <w:rPr>
                  <w:rStyle w:val="a8"/>
                  <w:rFonts w:ascii="Arial" w:hAnsi="Arial" w:cs="Arial"/>
                  <w:i/>
                  <w:iCs/>
                  <w:color w:val="005BD1"/>
                  <w:sz w:val="25"/>
                  <w:szCs w:val="25"/>
                  <w:shd w:val="clear" w:color="auto" w:fill="FFFFFF"/>
                  <w:lang w:val="en-US"/>
                </w:rPr>
                <w:t>ru</w:t>
              </w:r>
            </w:hyperlink>
          </w:p>
          <w:p w:rsidR="002249E9" w:rsidRPr="002249E9" w:rsidRDefault="002249E9" w:rsidP="002249E9">
            <w:pPr>
              <w:spacing w:after="213" w:line="220" w:lineRule="exact"/>
              <w:rPr>
                <w:rStyle w:val="40"/>
                <w:rFonts w:eastAsia="Calibri"/>
                <w:b w:val="0"/>
                <w:bCs w:val="0"/>
                <w:sz w:val="28"/>
                <w:szCs w:val="28"/>
              </w:rPr>
            </w:pPr>
            <w:r w:rsidRPr="002249E9">
              <w:rPr>
                <w:rFonts w:ascii="Times New Roman" w:hAnsi="Times New Roman"/>
                <w:sz w:val="28"/>
                <w:szCs w:val="28"/>
                <w:lang w:bidi="en-US"/>
              </w:rPr>
              <w:t>адрес: РФ, г. Воткинск ,</w:t>
            </w:r>
            <w:r w:rsidRPr="002249E9">
              <w:rPr>
                <w:rFonts w:ascii="Times New Roman" w:hAnsi="Times New Roman"/>
                <w:sz w:val="28"/>
                <w:szCs w:val="28"/>
              </w:rPr>
              <w:t>: ул. Свободы, 127а, филиала УдГУ в г. Воткинске, каб.303</w:t>
            </w:r>
          </w:p>
        </w:tc>
      </w:tr>
    </w:tbl>
    <w:p w:rsidR="005316B8" w:rsidRPr="00266007" w:rsidRDefault="005316B8" w:rsidP="005316B8">
      <w:p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b/>
          <w:spacing w:val="-10"/>
          <w:kern w:val="24"/>
          <w:sz w:val="28"/>
          <w:szCs w:val="28"/>
          <w:u w:val="single"/>
          <w:lang w:eastAsia="ru-RU"/>
        </w:rPr>
      </w:pPr>
    </w:p>
    <w:p w:rsidR="005316B8" w:rsidRPr="006D7A01" w:rsidRDefault="005316B8" w:rsidP="006D7A01">
      <w:pPr>
        <w:suppressAutoHyphens/>
        <w:overflowPunct w:val="0"/>
        <w:autoSpaceDE w:val="0"/>
        <w:autoSpaceDN w:val="0"/>
        <w:adjustRightInd w:val="0"/>
        <w:spacing w:after="0" w:line="240" w:lineRule="auto"/>
        <w:jc w:val="both"/>
        <w:textAlignment w:val="baseline"/>
        <w:rPr>
          <w:rFonts w:ascii="Times New Roman" w:eastAsia="Times New Roman" w:hAnsi="Times New Roman"/>
          <w:b/>
          <w:spacing w:val="-10"/>
          <w:kern w:val="24"/>
          <w:sz w:val="28"/>
          <w:szCs w:val="28"/>
          <w:u w:val="single"/>
          <w:lang w:eastAsia="ru-RU"/>
        </w:rPr>
      </w:pPr>
      <w:r w:rsidRPr="006D7A01">
        <w:rPr>
          <w:rFonts w:ascii="Times New Roman" w:eastAsia="Times New Roman" w:hAnsi="Times New Roman"/>
          <w:b/>
          <w:spacing w:val="-10"/>
          <w:kern w:val="24"/>
          <w:sz w:val="28"/>
          <w:szCs w:val="28"/>
          <w:u w:val="single"/>
          <w:lang w:eastAsia="ru-RU"/>
        </w:rPr>
        <w:t>Оргкомитет будет благодарен Вам за распространение данной информации среди коллег, заинтересованных в участии в конференции.</w:t>
      </w:r>
    </w:p>
    <w:p w:rsidR="005316B8" w:rsidRPr="006D7A01" w:rsidRDefault="00A405D4" w:rsidP="005316B8">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b/>
          <w:i/>
          <w:color w:val="000000"/>
          <w:sz w:val="28"/>
          <w:szCs w:val="28"/>
          <w:lang w:eastAsia="ru-RU"/>
        </w:rPr>
      </w:pPr>
      <w:r w:rsidRPr="006D7A01">
        <w:rPr>
          <w:rFonts w:ascii="Times New Roman" w:eastAsia="Times New Roman" w:hAnsi="Times New Roman"/>
          <w:spacing w:val="-4"/>
          <w:sz w:val="28"/>
          <w:szCs w:val="28"/>
          <w:lang w:eastAsia="ru-RU"/>
        </w:rPr>
        <w:t>Для участия в конференции</w:t>
      </w:r>
      <w:r w:rsidR="005316B8" w:rsidRPr="006D7A01">
        <w:rPr>
          <w:rFonts w:ascii="Times New Roman" w:eastAsia="Times New Roman" w:hAnsi="Times New Roman"/>
          <w:spacing w:val="-4"/>
          <w:sz w:val="28"/>
          <w:szCs w:val="28"/>
          <w:lang w:eastAsia="ru-RU"/>
        </w:rPr>
        <w:t xml:space="preserve"> Вам необходимо отправить </w:t>
      </w:r>
      <w:r w:rsidRPr="006D7A01">
        <w:rPr>
          <w:rFonts w:ascii="Times New Roman" w:eastAsia="Times New Roman" w:hAnsi="Times New Roman"/>
          <w:b/>
          <w:spacing w:val="-4"/>
          <w:sz w:val="28"/>
          <w:szCs w:val="28"/>
          <w:lang w:eastAsia="ru-RU"/>
        </w:rPr>
        <w:t>в одном письме разными документами</w:t>
      </w:r>
      <w:r w:rsidR="005316B8" w:rsidRPr="006D7A01">
        <w:rPr>
          <w:rFonts w:ascii="Times New Roman" w:eastAsia="Times New Roman" w:hAnsi="Times New Roman"/>
          <w:b/>
          <w:i/>
          <w:color w:val="000000"/>
          <w:sz w:val="28"/>
          <w:szCs w:val="28"/>
          <w:lang w:eastAsia="ru-RU"/>
        </w:rPr>
        <w:t>:</w:t>
      </w:r>
    </w:p>
    <w:p w:rsidR="005316B8" w:rsidRPr="006D7A01" w:rsidRDefault="005316B8" w:rsidP="005316B8">
      <w:pPr>
        <w:widowControl w:val="0"/>
        <w:spacing w:after="0" w:line="240" w:lineRule="auto"/>
        <w:ind w:firstLine="709"/>
        <w:jc w:val="both"/>
        <w:rPr>
          <w:rFonts w:ascii="Times New Roman" w:eastAsia="Times New Roman" w:hAnsi="Times New Roman"/>
          <w:b/>
          <w:color w:val="000000"/>
          <w:sz w:val="28"/>
          <w:szCs w:val="28"/>
          <w:lang w:eastAsia="ru-RU"/>
        </w:rPr>
      </w:pPr>
      <w:r w:rsidRPr="006D7A01">
        <w:rPr>
          <w:rFonts w:ascii="Times New Roman" w:eastAsia="Times New Roman" w:hAnsi="Times New Roman"/>
          <w:b/>
          <w:color w:val="000000"/>
          <w:sz w:val="28"/>
          <w:szCs w:val="28"/>
          <w:lang w:eastAsia="ru-RU"/>
        </w:rPr>
        <w:t>а) статью;</w:t>
      </w:r>
    </w:p>
    <w:p w:rsidR="005316B8" w:rsidRPr="006D7A01" w:rsidRDefault="005316B8" w:rsidP="005316B8">
      <w:pPr>
        <w:widowControl w:val="0"/>
        <w:spacing w:after="0" w:line="240" w:lineRule="auto"/>
        <w:ind w:firstLine="709"/>
        <w:jc w:val="both"/>
        <w:rPr>
          <w:rFonts w:ascii="Times New Roman" w:eastAsia="Times New Roman" w:hAnsi="Times New Roman"/>
          <w:b/>
          <w:color w:val="000000"/>
          <w:sz w:val="28"/>
          <w:szCs w:val="28"/>
          <w:lang w:eastAsia="ru-RU"/>
        </w:rPr>
      </w:pPr>
      <w:r w:rsidRPr="006D7A01">
        <w:rPr>
          <w:rFonts w:ascii="Times New Roman" w:eastAsia="Times New Roman" w:hAnsi="Times New Roman"/>
          <w:b/>
          <w:color w:val="000000"/>
          <w:sz w:val="28"/>
          <w:szCs w:val="28"/>
          <w:lang w:eastAsia="ru-RU"/>
        </w:rPr>
        <w:t>б) заявка на публикацию статьи в сборнике</w:t>
      </w:r>
    </w:p>
    <w:p w:rsidR="00A405D4" w:rsidRPr="006D7A01" w:rsidRDefault="005316B8" w:rsidP="005316B8">
      <w:pPr>
        <w:widowControl w:val="0"/>
        <w:spacing w:after="0" w:line="240" w:lineRule="auto"/>
        <w:ind w:firstLine="709"/>
        <w:jc w:val="both"/>
        <w:rPr>
          <w:rFonts w:ascii="Times New Roman" w:eastAsia="Times New Roman" w:hAnsi="Times New Roman"/>
          <w:color w:val="000000"/>
          <w:sz w:val="28"/>
          <w:szCs w:val="28"/>
          <w:lang w:eastAsia="ru-RU"/>
        </w:rPr>
      </w:pPr>
      <w:r w:rsidRPr="006D7A01">
        <w:rPr>
          <w:rFonts w:ascii="Times New Roman" w:eastAsia="Times New Roman" w:hAnsi="Times New Roman"/>
          <w:color w:val="000000"/>
          <w:sz w:val="28"/>
          <w:szCs w:val="28"/>
          <w:lang w:eastAsia="ru-RU"/>
        </w:rPr>
        <w:t xml:space="preserve">При отправке материалов просим </w:t>
      </w:r>
      <w:r w:rsidRPr="006D7A01">
        <w:rPr>
          <w:rFonts w:ascii="Times New Roman" w:eastAsia="Times New Roman" w:hAnsi="Times New Roman"/>
          <w:b/>
          <w:color w:val="000000"/>
          <w:sz w:val="28"/>
          <w:szCs w:val="28"/>
          <w:lang w:eastAsia="ru-RU"/>
        </w:rPr>
        <w:t>назвать файл следующим образом</w:t>
      </w:r>
      <w:r w:rsidRPr="006D7A01">
        <w:rPr>
          <w:rFonts w:ascii="Times New Roman" w:eastAsia="Times New Roman" w:hAnsi="Times New Roman"/>
          <w:color w:val="000000"/>
          <w:sz w:val="28"/>
          <w:szCs w:val="28"/>
          <w:lang w:eastAsia="ru-RU"/>
        </w:rPr>
        <w:t xml:space="preserve">: </w:t>
      </w:r>
      <w:r w:rsidRPr="006D7A01">
        <w:rPr>
          <w:rFonts w:ascii="Times New Roman" w:eastAsia="Times New Roman" w:hAnsi="Times New Roman"/>
          <w:i/>
          <w:iCs/>
          <w:color w:val="000000"/>
          <w:sz w:val="28"/>
          <w:szCs w:val="28"/>
          <w:lang w:eastAsia="ru-RU"/>
        </w:rPr>
        <w:t>номер направления</w:t>
      </w:r>
      <w:r w:rsidR="00A405D4" w:rsidRPr="006D7A01">
        <w:rPr>
          <w:rFonts w:ascii="Times New Roman" w:eastAsia="Times New Roman" w:hAnsi="Times New Roman"/>
          <w:i/>
          <w:iCs/>
          <w:color w:val="000000"/>
          <w:sz w:val="28"/>
          <w:szCs w:val="28"/>
          <w:lang w:eastAsia="ru-RU"/>
        </w:rPr>
        <w:t>конференции</w:t>
      </w:r>
      <w:r w:rsidRPr="006D7A01">
        <w:rPr>
          <w:rFonts w:ascii="Times New Roman" w:eastAsia="Times New Roman" w:hAnsi="Times New Roman"/>
          <w:i/>
          <w:iCs/>
          <w:color w:val="000000"/>
          <w:sz w:val="28"/>
          <w:szCs w:val="28"/>
          <w:lang w:eastAsia="ru-RU"/>
        </w:rPr>
        <w:t>_фамилия</w:t>
      </w:r>
      <w:r w:rsidRPr="006D7A01">
        <w:rPr>
          <w:rFonts w:ascii="Times New Roman" w:eastAsia="Times New Roman" w:hAnsi="Times New Roman"/>
          <w:color w:val="000000"/>
          <w:sz w:val="28"/>
          <w:szCs w:val="28"/>
          <w:lang w:eastAsia="ru-RU"/>
        </w:rPr>
        <w:t xml:space="preserve">. </w:t>
      </w:r>
    </w:p>
    <w:p w:rsidR="005316B8" w:rsidRPr="006D7A01" w:rsidRDefault="00A405D4" w:rsidP="005316B8">
      <w:pPr>
        <w:widowControl w:val="0"/>
        <w:spacing w:after="0" w:line="240" w:lineRule="auto"/>
        <w:ind w:firstLine="709"/>
        <w:jc w:val="both"/>
        <w:rPr>
          <w:rFonts w:ascii="Times New Roman" w:eastAsia="Times New Roman" w:hAnsi="Times New Roman"/>
          <w:color w:val="000000"/>
          <w:sz w:val="28"/>
          <w:szCs w:val="28"/>
          <w:lang w:eastAsia="ru-RU"/>
        </w:rPr>
      </w:pPr>
      <w:r w:rsidRPr="006D7A01">
        <w:rPr>
          <w:rFonts w:ascii="Times New Roman" w:eastAsia="Times New Roman" w:hAnsi="Times New Roman"/>
          <w:color w:val="000000"/>
          <w:sz w:val="28"/>
          <w:szCs w:val="28"/>
          <w:lang w:eastAsia="ru-RU"/>
        </w:rPr>
        <w:t xml:space="preserve">Например  -  </w:t>
      </w:r>
      <w:r w:rsidR="005316B8" w:rsidRPr="006D7A01">
        <w:rPr>
          <w:rFonts w:ascii="Times New Roman" w:eastAsia="Times New Roman" w:hAnsi="Times New Roman"/>
          <w:color w:val="000000"/>
          <w:sz w:val="28"/>
          <w:szCs w:val="28"/>
          <w:lang w:eastAsia="ru-RU"/>
        </w:rPr>
        <w:t>2_заявка_Иванов.</w:t>
      </w:r>
      <w:r w:rsidR="005316B8" w:rsidRPr="006D7A01">
        <w:rPr>
          <w:rFonts w:ascii="Times New Roman" w:eastAsia="Times New Roman" w:hAnsi="Times New Roman"/>
          <w:color w:val="000000"/>
          <w:sz w:val="28"/>
          <w:szCs w:val="28"/>
          <w:lang w:val="en-US" w:eastAsia="ru-RU"/>
        </w:rPr>
        <w:t>doc</w:t>
      </w:r>
      <w:r w:rsidR="005316B8" w:rsidRPr="006D7A01">
        <w:rPr>
          <w:rFonts w:ascii="Times New Roman" w:eastAsia="Times New Roman" w:hAnsi="Times New Roman"/>
          <w:color w:val="000000"/>
          <w:sz w:val="28"/>
          <w:szCs w:val="28"/>
          <w:lang w:eastAsia="ru-RU"/>
        </w:rPr>
        <w:t>2_статья_Иванов.</w:t>
      </w:r>
      <w:r w:rsidR="005316B8" w:rsidRPr="006D7A01">
        <w:rPr>
          <w:rFonts w:ascii="Times New Roman" w:eastAsia="Times New Roman" w:hAnsi="Times New Roman"/>
          <w:color w:val="000000"/>
          <w:sz w:val="28"/>
          <w:szCs w:val="28"/>
          <w:lang w:val="en-US" w:eastAsia="ru-RU"/>
        </w:rPr>
        <w:t>doc</w:t>
      </w:r>
    </w:p>
    <w:p w:rsidR="00A405D4" w:rsidRPr="006D7A01" w:rsidRDefault="00A405D4" w:rsidP="005316B8">
      <w:pPr>
        <w:widowControl w:val="0"/>
        <w:spacing w:after="0" w:line="240" w:lineRule="auto"/>
        <w:ind w:firstLine="709"/>
        <w:jc w:val="both"/>
        <w:rPr>
          <w:rFonts w:ascii="Times New Roman" w:eastAsia="Times New Roman" w:hAnsi="Times New Roman"/>
          <w:color w:val="000000"/>
          <w:sz w:val="28"/>
          <w:szCs w:val="28"/>
          <w:lang w:eastAsia="ru-RU"/>
        </w:rPr>
      </w:pPr>
    </w:p>
    <w:p w:rsidR="005316B8" w:rsidRPr="006D7A01" w:rsidRDefault="005316B8" w:rsidP="005316B8">
      <w:pPr>
        <w:widowControl w:val="0"/>
        <w:spacing w:after="0" w:line="240" w:lineRule="auto"/>
        <w:ind w:firstLine="709"/>
        <w:jc w:val="both"/>
        <w:rPr>
          <w:rFonts w:ascii="Times New Roman" w:eastAsia="Times New Roman" w:hAnsi="Times New Roman"/>
          <w:spacing w:val="-4"/>
          <w:sz w:val="28"/>
          <w:szCs w:val="28"/>
          <w:lang w:eastAsia="ru-RU"/>
        </w:rPr>
      </w:pPr>
      <w:r w:rsidRPr="006D7A01">
        <w:rPr>
          <w:rFonts w:ascii="Times New Roman" w:eastAsia="Times New Roman" w:hAnsi="Times New Roman"/>
          <w:spacing w:val="-4"/>
          <w:sz w:val="28"/>
          <w:szCs w:val="28"/>
          <w:lang w:eastAsia="ru-RU"/>
        </w:rPr>
        <w:t xml:space="preserve">Письмо следует отправлять </w:t>
      </w:r>
      <w:r w:rsidRPr="006D7A01">
        <w:rPr>
          <w:rFonts w:ascii="Times New Roman" w:eastAsia="Times New Roman" w:hAnsi="Times New Roman"/>
          <w:b/>
          <w:spacing w:val="-4"/>
          <w:sz w:val="28"/>
          <w:szCs w:val="28"/>
          <w:lang w:eastAsia="ru-RU"/>
        </w:rPr>
        <w:t>с пометкой</w:t>
      </w:r>
      <w:r w:rsidRPr="006D7A01">
        <w:rPr>
          <w:rFonts w:ascii="Times New Roman" w:eastAsia="Times New Roman" w:hAnsi="Times New Roman"/>
          <w:spacing w:val="-4"/>
          <w:sz w:val="28"/>
          <w:szCs w:val="28"/>
          <w:lang w:eastAsia="ru-RU"/>
        </w:rPr>
        <w:t>: направление</w:t>
      </w:r>
      <w:r w:rsidR="00A405D4" w:rsidRPr="006D7A01">
        <w:rPr>
          <w:rFonts w:ascii="Times New Roman" w:eastAsia="Times New Roman" w:hAnsi="Times New Roman"/>
          <w:spacing w:val="-4"/>
          <w:sz w:val="28"/>
          <w:szCs w:val="28"/>
          <w:lang w:eastAsia="ru-RU"/>
        </w:rPr>
        <w:t>конференции</w:t>
      </w:r>
      <w:r w:rsidRPr="006D7A01">
        <w:rPr>
          <w:rFonts w:ascii="Times New Roman" w:eastAsia="Times New Roman" w:hAnsi="Times New Roman"/>
          <w:spacing w:val="-4"/>
          <w:sz w:val="28"/>
          <w:szCs w:val="28"/>
          <w:lang w:eastAsia="ru-RU"/>
        </w:rPr>
        <w:t>_фамилия автора</w:t>
      </w:r>
    </w:p>
    <w:p w:rsidR="005316B8" w:rsidRPr="006D7A01" w:rsidRDefault="005316B8" w:rsidP="005316B8">
      <w:pPr>
        <w:widowControl w:val="0"/>
        <w:spacing w:after="0" w:line="240" w:lineRule="auto"/>
        <w:ind w:firstLine="709"/>
        <w:jc w:val="both"/>
        <w:rPr>
          <w:rFonts w:ascii="Times New Roman" w:eastAsia="Times New Roman" w:hAnsi="Times New Roman"/>
          <w:spacing w:val="-4"/>
          <w:sz w:val="28"/>
          <w:szCs w:val="28"/>
          <w:lang w:eastAsia="ru-RU"/>
        </w:rPr>
      </w:pPr>
      <w:r w:rsidRPr="006D7A01">
        <w:rPr>
          <w:rFonts w:ascii="Times New Roman" w:eastAsia="Times New Roman" w:hAnsi="Times New Roman"/>
          <w:spacing w:val="-4"/>
          <w:sz w:val="28"/>
          <w:szCs w:val="28"/>
          <w:lang w:eastAsia="ru-RU"/>
        </w:rPr>
        <w:t>Авторам, отправившим материалы по электронной почте и не получившим подтверждения их получения, просьба продублировать заявку. Материалы, направленные позже указанного срока, к рассмотрению приниматься не будут.</w:t>
      </w:r>
    </w:p>
    <w:p w:rsidR="005316B8" w:rsidRPr="006D7A01" w:rsidRDefault="005316B8" w:rsidP="005316B8">
      <w:pPr>
        <w:widowControl w:val="0"/>
        <w:spacing w:after="0" w:line="240" w:lineRule="auto"/>
        <w:ind w:firstLine="709"/>
        <w:jc w:val="both"/>
        <w:rPr>
          <w:rFonts w:ascii="Times New Roman" w:eastAsia="Times New Roman" w:hAnsi="Times New Roman"/>
          <w:b/>
          <w:i/>
          <w:color w:val="000000"/>
          <w:sz w:val="28"/>
          <w:szCs w:val="28"/>
          <w:lang w:eastAsia="ru-RU"/>
        </w:rPr>
      </w:pPr>
      <w:r w:rsidRPr="006D7A01">
        <w:rPr>
          <w:rFonts w:ascii="Times New Roman" w:eastAsia="Times New Roman" w:hAnsi="Times New Roman"/>
          <w:spacing w:val="-4"/>
          <w:sz w:val="28"/>
          <w:szCs w:val="28"/>
          <w:lang w:eastAsia="ru-RU"/>
        </w:rPr>
        <w:t>После подтверждения принятия заявки к участию в конференции, высылаются реквизиты для оплаты орг</w:t>
      </w:r>
      <w:bookmarkStart w:id="0" w:name="_GoBack"/>
      <w:bookmarkEnd w:id="0"/>
      <w:r w:rsidRPr="006D7A01">
        <w:rPr>
          <w:rFonts w:ascii="Times New Roman" w:eastAsia="Times New Roman" w:hAnsi="Times New Roman"/>
          <w:spacing w:val="-4"/>
          <w:sz w:val="28"/>
          <w:szCs w:val="28"/>
          <w:lang w:eastAsia="ru-RU"/>
        </w:rPr>
        <w:t>взноса</w:t>
      </w:r>
      <w:r w:rsidR="004C3E7D" w:rsidRPr="006D7A01">
        <w:rPr>
          <w:rFonts w:ascii="Times New Roman" w:eastAsia="Times New Roman" w:hAnsi="Times New Roman"/>
          <w:spacing w:val="-4"/>
          <w:sz w:val="28"/>
          <w:szCs w:val="28"/>
          <w:lang w:eastAsia="ru-RU"/>
        </w:rPr>
        <w:t xml:space="preserve"> и договор на опубликование статьи</w:t>
      </w:r>
      <w:r w:rsidRPr="006D7A01">
        <w:rPr>
          <w:rFonts w:ascii="Times New Roman" w:eastAsia="Times New Roman" w:hAnsi="Times New Roman"/>
          <w:spacing w:val="-4"/>
          <w:sz w:val="28"/>
          <w:szCs w:val="28"/>
          <w:lang w:eastAsia="ru-RU"/>
        </w:rPr>
        <w:t>. После оплаты оргвзноса о</w:t>
      </w:r>
      <w:r w:rsidRPr="006D7A01">
        <w:rPr>
          <w:rFonts w:ascii="Times New Roman" w:eastAsia="Times New Roman" w:hAnsi="Times New Roman"/>
          <w:color w:val="000000"/>
          <w:sz w:val="28"/>
          <w:szCs w:val="28"/>
          <w:lang w:eastAsia="ru-RU"/>
        </w:rPr>
        <w:t>тсканированную квитанцию, подтверждающую оплату оргвзноса</w:t>
      </w:r>
      <w:r w:rsidR="004C3E7D" w:rsidRPr="006D7A01">
        <w:rPr>
          <w:rFonts w:ascii="Times New Roman" w:eastAsia="Times New Roman" w:hAnsi="Times New Roman"/>
          <w:color w:val="000000"/>
          <w:sz w:val="28"/>
          <w:szCs w:val="28"/>
          <w:lang w:eastAsia="ru-RU"/>
        </w:rPr>
        <w:t xml:space="preserve"> и договор на опубликование статьи</w:t>
      </w:r>
      <w:r w:rsidRPr="006D7A01">
        <w:rPr>
          <w:rFonts w:ascii="Times New Roman" w:eastAsia="Times New Roman" w:hAnsi="Times New Roman"/>
          <w:color w:val="000000"/>
          <w:sz w:val="28"/>
          <w:szCs w:val="28"/>
          <w:lang w:eastAsia="ru-RU"/>
        </w:rPr>
        <w:t xml:space="preserve"> присылать на указанный адрес конференции с пометкой «Оплата_номернаправления_фамилия». Например: Оплата_2_Иванов.</w:t>
      </w:r>
    </w:p>
    <w:p w:rsidR="00A405D4" w:rsidRPr="006D7A01" w:rsidRDefault="00A405D4" w:rsidP="005316B8">
      <w:pPr>
        <w:suppressAutoHyphens/>
        <w:overflowPunct w:val="0"/>
        <w:autoSpaceDE w:val="0"/>
        <w:autoSpaceDN w:val="0"/>
        <w:adjustRightInd w:val="0"/>
        <w:spacing w:after="0" w:line="240" w:lineRule="auto"/>
        <w:jc w:val="right"/>
        <w:textAlignment w:val="baseline"/>
        <w:rPr>
          <w:rFonts w:ascii="Times New Roman" w:eastAsia="Times New Roman" w:hAnsi="Times New Roman"/>
          <w:kern w:val="1"/>
          <w:sz w:val="28"/>
          <w:szCs w:val="28"/>
          <w:lang w:eastAsia="ru-RU"/>
        </w:rPr>
      </w:pPr>
    </w:p>
    <w:p w:rsidR="005316B8" w:rsidRPr="005316B8" w:rsidRDefault="005316B8" w:rsidP="005316B8">
      <w:pPr>
        <w:suppressAutoHyphens/>
        <w:overflowPunct w:val="0"/>
        <w:autoSpaceDE w:val="0"/>
        <w:autoSpaceDN w:val="0"/>
        <w:adjustRightInd w:val="0"/>
        <w:spacing w:after="0" w:line="240" w:lineRule="auto"/>
        <w:jc w:val="right"/>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 xml:space="preserve"> (Приложение 1)</w:t>
      </w:r>
    </w:p>
    <w:p w:rsidR="005316B8" w:rsidRPr="005316B8"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b/>
          <w:bCs/>
          <w:kern w:val="1"/>
          <w:sz w:val="24"/>
          <w:szCs w:val="24"/>
          <w:lang w:eastAsia="ru-RU"/>
        </w:rPr>
        <w:t>Заявка</w:t>
      </w:r>
    </w:p>
    <w:p w:rsidR="005316B8" w:rsidRPr="005316B8"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b/>
          <w:bCs/>
          <w:kern w:val="1"/>
          <w:sz w:val="24"/>
          <w:szCs w:val="24"/>
          <w:lang w:eastAsia="ru-RU"/>
        </w:rPr>
      </w:pPr>
      <w:r w:rsidRPr="005316B8">
        <w:rPr>
          <w:rFonts w:ascii="Times New Roman" w:eastAsia="Times New Roman" w:hAnsi="Times New Roman"/>
          <w:b/>
          <w:bCs/>
          <w:kern w:val="1"/>
          <w:sz w:val="24"/>
          <w:szCs w:val="24"/>
          <w:lang w:eastAsia="ru-RU"/>
        </w:rPr>
        <w:t xml:space="preserve">участника научно-практической конференции </w:t>
      </w:r>
    </w:p>
    <w:p w:rsidR="005316B8" w:rsidRPr="005316B8"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b/>
          <w:bCs/>
          <w:kern w:val="1"/>
          <w:sz w:val="24"/>
          <w:szCs w:val="24"/>
          <w:lang w:eastAsia="ru-RU"/>
        </w:rPr>
        <w:t>«Молодежь. Наука.Современность»</w:t>
      </w: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6"/>
        <w:gridCol w:w="4417"/>
      </w:tblGrid>
      <w:tr w:rsidR="005316B8" w:rsidRPr="005316B8" w:rsidTr="00097788">
        <w:trPr>
          <w:trHeight w:val="300"/>
          <w:jc w:val="center"/>
        </w:trPr>
        <w:tc>
          <w:tcPr>
            <w:tcW w:w="2946" w:type="pct"/>
          </w:tcPr>
          <w:p w:rsidR="005316B8" w:rsidRPr="005316B8" w:rsidRDefault="005316B8" w:rsidP="005316B8">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r w:rsidRPr="005316B8">
              <w:rPr>
                <w:rFonts w:ascii="Times New Roman" w:eastAsia="Times New Roman" w:hAnsi="Times New Roman"/>
                <w:bCs/>
                <w:kern w:val="1"/>
                <w:sz w:val="24"/>
                <w:szCs w:val="24"/>
                <w:lang w:eastAsia="ru-RU"/>
              </w:rPr>
              <w:t>Ф. И. О. автора (полностью), ученая степень, должность.</w:t>
            </w:r>
            <w:r w:rsidR="004C3E7D">
              <w:rPr>
                <w:rFonts w:ascii="Times New Roman" w:eastAsia="Times New Roman" w:hAnsi="Times New Roman"/>
                <w:bCs/>
                <w:kern w:val="1"/>
                <w:sz w:val="24"/>
                <w:szCs w:val="24"/>
                <w:lang w:eastAsia="ru-RU"/>
              </w:rPr>
              <w:t xml:space="preserve"> БЕЗ СОКРАЩЕНИЙ</w:t>
            </w:r>
          </w:p>
        </w:tc>
        <w:tc>
          <w:tcPr>
            <w:tcW w:w="2054" w:type="pct"/>
          </w:tcPr>
          <w:p w:rsidR="005316B8" w:rsidRPr="005316B8" w:rsidRDefault="005316B8" w:rsidP="005316B8">
            <w:p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tc>
      </w:tr>
      <w:tr w:rsidR="005316B8" w:rsidRPr="005316B8" w:rsidTr="00097788">
        <w:trPr>
          <w:trHeight w:val="203"/>
          <w:jc w:val="center"/>
        </w:trPr>
        <w:tc>
          <w:tcPr>
            <w:tcW w:w="2946" w:type="pct"/>
          </w:tcPr>
          <w:p w:rsidR="005316B8" w:rsidRPr="005316B8" w:rsidRDefault="005316B8" w:rsidP="005316B8">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bCs/>
                <w:kern w:val="1"/>
                <w:sz w:val="24"/>
                <w:szCs w:val="24"/>
                <w:lang w:eastAsia="ru-RU"/>
              </w:rPr>
            </w:pPr>
            <w:r w:rsidRPr="005316B8">
              <w:rPr>
                <w:rFonts w:ascii="Times New Roman" w:eastAsia="Times New Roman" w:hAnsi="Times New Roman"/>
                <w:bCs/>
                <w:kern w:val="1"/>
                <w:sz w:val="24"/>
                <w:szCs w:val="24"/>
                <w:lang w:eastAsia="ru-RU"/>
              </w:rPr>
              <w:t>Ф.И.О. соавтора (полностью), ученая степень, должность.</w:t>
            </w:r>
          </w:p>
        </w:tc>
        <w:tc>
          <w:tcPr>
            <w:tcW w:w="2054" w:type="pct"/>
          </w:tcPr>
          <w:p w:rsidR="005316B8" w:rsidRPr="005316B8" w:rsidRDefault="005316B8" w:rsidP="005316B8">
            <w:p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tc>
      </w:tr>
      <w:tr w:rsidR="005316B8" w:rsidRPr="005316B8" w:rsidTr="00097788">
        <w:trPr>
          <w:jc w:val="center"/>
        </w:trPr>
        <w:tc>
          <w:tcPr>
            <w:tcW w:w="2946" w:type="pct"/>
          </w:tcPr>
          <w:p w:rsidR="005316B8" w:rsidRPr="005316B8" w:rsidRDefault="005316B8" w:rsidP="005316B8">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r w:rsidRPr="005316B8">
              <w:rPr>
                <w:rFonts w:ascii="Times New Roman" w:eastAsia="Times New Roman" w:hAnsi="Times New Roman"/>
                <w:bCs/>
                <w:kern w:val="1"/>
                <w:sz w:val="24"/>
                <w:szCs w:val="24"/>
                <w:lang w:eastAsia="ru-RU"/>
              </w:rPr>
              <w:t>Место учебы и/или работы автора (соавтора) (полное название, без сокращений)</w:t>
            </w:r>
          </w:p>
        </w:tc>
        <w:tc>
          <w:tcPr>
            <w:tcW w:w="2054" w:type="pct"/>
          </w:tcPr>
          <w:p w:rsidR="005316B8" w:rsidRPr="005316B8" w:rsidRDefault="005316B8" w:rsidP="005316B8">
            <w:p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tc>
      </w:tr>
      <w:tr w:rsidR="005316B8" w:rsidRPr="005316B8" w:rsidTr="00097788">
        <w:trPr>
          <w:trHeight w:val="135"/>
          <w:jc w:val="center"/>
        </w:trPr>
        <w:tc>
          <w:tcPr>
            <w:tcW w:w="2946" w:type="pct"/>
          </w:tcPr>
          <w:p w:rsidR="005316B8" w:rsidRPr="005316B8" w:rsidRDefault="005316B8" w:rsidP="005316B8">
            <w:p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bCs/>
                <w:kern w:val="1"/>
                <w:sz w:val="24"/>
                <w:szCs w:val="24"/>
                <w:lang w:eastAsia="ru-RU"/>
              </w:rPr>
            </w:pPr>
            <w:r w:rsidRPr="005316B8">
              <w:rPr>
                <w:rFonts w:ascii="Times New Roman" w:eastAsia="Times New Roman" w:hAnsi="Times New Roman"/>
                <w:bCs/>
                <w:kern w:val="1"/>
                <w:sz w:val="24"/>
                <w:szCs w:val="24"/>
                <w:lang w:eastAsia="ru-RU"/>
              </w:rPr>
              <w:t>Город (село), регион</w:t>
            </w:r>
          </w:p>
        </w:tc>
        <w:tc>
          <w:tcPr>
            <w:tcW w:w="2054" w:type="pct"/>
          </w:tcPr>
          <w:p w:rsidR="005316B8" w:rsidRPr="005316B8" w:rsidRDefault="005316B8" w:rsidP="005316B8">
            <w:p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tc>
      </w:tr>
      <w:tr w:rsidR="005316B8" w:rsidRPr="005316B8" w:rsidTr="00097788">
        <w:trPr>
          <w:trHeight w:val="324"/>
          <w:jc w:val="center"/>
        </w:trPr>
        <w:tc>
          <w:tcPr>
            <w:tcW w:w="2946" w:type="pct"/>
          </w:tcPr>
          <w:p w:rsidR="005316B8" w:rsidRPr="005316B8" w:rsidRDefault="005316B8" w:rsidP="005316B8">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b/>
                <w:kern w:val="1"/>
                <w:sz w:val="24"/>
                <w:szCs w:val="24"/>
                <w:lang w:eastAsia="ru-RU"/>
              </w:rPr>
            </w:pPr>
            <w:r w:rsidRPr="005316B8">
              <w:rPr>
                <w:rFonts w:ascii="Times New Roman" w:eastAsia="Times New Roman" w:hAnsi="Times New Roman"/>
                <w:bCs/>
                <w:kern w:val="1"/>
                <w:sz w:val="24"/>
                <w:szCs w:val="24"/>
                <w:lang w:eastAsia="ru-RU"/>
              </w:rPr>
              <w:t>Ф.И.О. научного руководителя (полностью), учёная степень, должность</w:t>
            </w:r>
          </w:p>
        </w:tc>
        <w:tc>
          <w:tcPr>
            <w:tcW w:w="2054" w:type="pct"/>
          </w:tcPr>
          <w:p w:rsidR="005316B8" w:rsidRPr="005316B8" w:rsidRDefault="005316B8" w:rsidP="005316B8">
            <w:p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tc>
      </w:tr>
      <w:tr w:rsidR="005316B8" w:rsidRPr="005316B8" w:rsidTr="00097788">
        <w:trPr>
          <w:trHeight w:val="210"/>
          <w:jc w:val="center"/>
        </w:trPr>
        <w:tc>
          <w:tcPr>
            <w:tcW w:w="2946" w:type="pct"/>
          </w:tcPr>
          <w:p w:rsidR="005316B8" w:rsidRPr="005316B8" w:rsidRDefault="005316B8" w:rsidP="005316B8">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bCs/>
                <w:kern w:val="1"/>
                <w:sz w:val="24"/>
                <w:szCs w:val="24"/>
                <w:lang w:eastAsia="ru-RU"/>
              </w:rPr>
            </w:pPr>
            <w:r w:rsidRPr="005316B8">
              <w:rPr>
                <w:rFonts w:ascii="Times New Roman" w:eastAsia="Times New Roman" w:hAnsi="Times New Roman"/>
                <w:bCs/>
                <w:kern w:val="1"/>
                <w:sz w:val="24"/>
                <w:szCs w:val="24"/>
                <w:lang w:eastAsia="ru-RU"/>
              </w:rPr>
              <w:t>Название статьи</w:t>
            </w:r>
          </w:p>
        </w:tc>
        <w:tc>
          <w:tcPr>
            <w:tcW w:w="2054" w:type="pct"/>
          </w:tcPr>
          <w:p w:rsidR="005316B8" w:rsidRPr="005316B8" w:rsidRDefault="005316B8" w:rsidP="005316B8">
            <w:p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tc>
      </w:tr>
      <w:tr w:rsidR="005316B8" w:rsidRPr="005316B8" w:rsidTr="00097788">
        <w:trPr>
          <w:trHeight w:val="325"/>
          <w:jc w:val="center"/>
        </w:trPr>
        <w:tc>
          <w:tcPr>
            <w:tcW w:w="2946" w:type="pct"/>
          </w:tcPr>
          <w:p w:rsidR="005316B8" w:rsidRPr="005316B8" w:rsidRDefault="005316B8" w:rsidP="005316B8">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bCs/>
                <w:kern w:val="1"/>
                <w:sz w:val="24"/>
                <w:szCs w:val="24"/>
                <w:lang w:eastAsia="ru-RU"/>
              </w:rPr>
            </w:pPr>
            <w:r w:rsidRPr="005316B8">
              <w:rPr>
                <w:rFonts w:ascii="Times New Roman" w:eastAsia="Times New Roman" w:hAnsi="Times New Roman"/>
                <w:bCs/>
                <w:kern w:val="1"/>
                <w:sz w:val="24"/>
                <w:szCs w:val="24"/>
                <w:lang w:eastAsia="ru-RU"/>
              </w:rPr>
              <w:t>Направление (в соответствии с перечисленными в информационном письме)</w:t>
            </w:r>
          </w:p>
        </w:tc>
        <w:tc>
          <w:tcPr>
            <w:tcW w:w="2054" w:type="pct"/>
          </w:tcPr>
          <w:p w:rsidR="005316B8" w:rsidRPr="005316B8" w:rsidRDefault="005316B8" w:rsidP="005316B8">
            <w:p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tc>
      </w:tr>
      <w:tr w:rsidR="005316B8" w:rsidRPr="005316B8" w:rsidTr="00097788">
        <w:trPr>
          <w:trHeight w:val="251"/>
          <w:jc w:val="center"/>
        </w:trPr>
        <w:tc>
          <w:tcPr>
            <w:tcW w:w="2946" w:type="pct"/>
          </w:tcPr>
          <w:p w:rsidR="005316B8" w:rsidRPr="005316B8" w:rsidRDefault="005316B8" w:rsidP="005316B8">
            <w:pPr>
              <w:tabs>
                <w:tab w:val="left" w:pos="-142"/>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bCs/>
                <w:kern w:val="1"/>
                <w:sz w:val="24"/>
                <w:szCs w:val="24"/>
                <w:lang w:eastAsia="ru-RU"/>
              </w:rPr>
            </w:pPr>
            <w:r w:rsidRPr="005316B8">
              <w:rPr>
                <w:rFonts w:ascii="Times New Roman" w:eastAsia="Times New Roman" w:hAnsi="Times New Roman"/>
                <w:bCs/>
                <w:kern w:val="1"/>
                <w:sz w:val="24"/>
                <w:szCs w:val="24"/>
                <w:lang w:eastAsia="ru-RU"/>
              </w:rPr>
              <w:t>Адрес (с индексом) (если необходим сборник - для его пересылки)</w:t>
            </w:r>
          </w:p>
        </w:tc>
        <w:tc>
          <w:tcPr>
            <w:tcW w:w="2054" w:type="pct"/>
          </w:tcPr>
          <w:p w:rsidR="005316B8" w:rsidRPr="005316B8" w:rsidRDefault="005316B8" w:rsidP="005316B8">
            <w:p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tc>
      </w:tr>
      <w:tr w:rsidR="005316B8" w:rsidRPr="005316B8" w:rsidTr="00097788">
        <w:trPr>
          <w:trHeight w:val="270"/>
          <w:jc w:val="center"/>
        </w:trPr>
        <w:tc>
          <w:tcPr>
            <w:tcW w:w="2946" w:type="pct"/>
          </w:tcPr>
          <w:p w:rsidR="005316B8" w:rsidRPr="005316B8" w:rsidRDefault="005316B8" w:rsidP="005316B8">
            <w:pPr>
              <w:tabs>
                <w:tab w:val="left" w:pos="-142"/>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bCs/>
                <w:kern w:val="1"/>
                <w:sz w:val="24"/>
                <w:szCs w:val="24"/>
                <w:lang w:eastAsia="ru-RU"/>
              </w:rPr>
            </w:pPr>
            <w:r w:rsidRPr="005316B8">
              <w:rPr>
                <w:rFonts w:ascii="Times New Roman" w:eastAsia="Times New Roman" w:hAnsi="Times New Roman"/>
                <w:bCs/>
                <w:kern w:val="1"/>
                <w:sz w:val="24"/>
                <w:szCs w:val="24"/>
                <w:lang w:eastAsia="ru-RU"/>
              </w:rPr>
              <w:t xml:space="preserve">Адрес (с индексом) и телефон (с кодом города) </w:t>
            </w:r>
            <w:r w:rsidRPr="005316B8">
              <w:rPr>
                <w:rFonts w:ascii="Times New Roman" w:eastAsia="Times New Roman" w:hAnsi="Times New Roman"/>
                <w:bCs/>
                <w:kern w:val="1"/>
                <w:sz w:val="24"/>
                <w:szCs w:val="24"/>
                <w:lang w:eastAsia="ru-RU"/>
              </w:rPr>
              <w:lastRenderedPageBreak/>
              <w:t>организации</w:t>
            </w:r>
          </w:p>
        </w:tc>
        <w:tc>
          <w:tcPr>
            <w:tcW w:w="2054" w:type="pct"/>
          </w:tcPr>
          <w:p w:rsidR="005316B8" w:rsidRPr="005316B8" w:rsidRDefault="005316B8" w:rsidP="005316B8">
            <w:p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tc>
      </w:tr>
      <w:tr w:rsidR="005316B8" w:rsidRPr="005316B8" w:rsidTr="00097788">
        <w:trPr>
          <w:trHeight w:val="248"/>
          <w:jc w:val="center"/>
        </w:trPr>
        <w:tc>
          <w:tcPr>
            <w:tcW w:w="2946" w:type="pct"/>
          </w:tcPr>
          <w:p w:rsidR="004C3E7D" w:rsidRPr="004C3E7D" w:rsidRDefault="004C3E7D" w:rsidP="005316B8">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b/>
                <w:bCs/>
                <w:i/>
                <w:kern w:val="1"/>
                <w:sz w:val="24"/>
                <w:szCs w:val="24"/>
                <w:lang w:eastAsia="ru-RU"/>
              </w:rPr>
            </w:pPr>
            <w:r w:rsidRPr="004C3E7D">
              <w:rPr>
                <w:rFonts w:ascii="Times New Roman" w:eastAsia="Times New Roman" w:hAnsi="Times New Roman"/>
                <w:b/>
                <w:bCs/>
                <w:i/>
                <w:kern w:val="1"/>
                <w:sz w:val="24"/>
                <w:szCs w:val="24"/>
                <w:lang w:eastAsia="ru-RU"/>
              </w:rPr>
              <w:lastRenderedPageBreak/>
              <w:t>Обязательно указать:</w:t>
            </w:r>
          </w:p>
          <w:p w:rsidR="005316B8" w:rsidRDefault="005316B8" w:rsidP="005316B8">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bCs/>
                <w:kern w:val="1"/>
                <w:sz w:val="24"/>
                <w:szCs w:val="24"/>
                <w:lang w:eastAsia="ru-RU"/>
              </w:rPr>
            </w:pPr>
            <w:r w:rsidRPr="005316B8">
              <w:rPr>
                <w:rFonts w:ascii="Times New Roman" w:eastAsia="Times New Roman" w:hAnsi="Times New Roman"/>
                <w:bCs/>
                <w:kern w:val="1"/>
                <w:sz w:val="24"/>
                <w:szCs w:val="24"/>
                <w:lang w:eastAsia="ru-RU"/>
              </w:rPr>
              <w:t xml:space="preserve">Е- </w:t>
            </w:r>
            <w:r w:rsidRPr="005316B8">
              <w:rPr>
                <w:rFonts w:ascii="Times New Roman" w:eastAsia="Times New Roman" w:hAnsi="Times New Roman"/>
                <w:bCs/>
                <w:kern w:val="1"/>
                <w:sz w:val="24"/>
                <w:szCs w:val="24"/>
                <w:lang w:val="en-US" w:eastAsia="ru-RU"/>
              </w:rPr>
              <w:t>mail</w:t>
            </w:r>
            <w:r w:rsidRPr="005316B8">
              <w:rPr>
                <w:rFonts w:ascii="Times New Roman" w:eastAsia="Times New Roman" w:hAnsi="Times New Roman"/>
                <w:bCs/>
                <w:kern w:val="1"/>
                <w:sz w:val="24"/>
                <w:szCs w:val="24"/>
                <w:lang w:eastAsia="ru-RU"/>
              </w:rPr>
              <w:t xml:space="preserve"> (для связи с участником)</w:t>
            </w:r>
          </w:p>
          <w:p w:rsidR="004C3E7D" w:rsidRPr="005316B8" w:rsidRDefault="004C3E7D" w:rsidP="005316B8">
            <w:pPr>
              <w:tabs>
                <w:tab w:val="left" w:pos="0"/>
              </w:tabs>
              <w:suppressAutoHyphens/>
              <w:overflowPunct w:val="0"/>
              <w:autoSpaceDE w:val="0"/>
              <w:autoSpaceDN w:val="0"/>
              <w:adjustRightInd w:val="0"/>
              <w:spacing w:after="0" w:line="240" w:lineRule="auto"/>
              <w:textAlignment w:val="baseline"/>
              <w:rPr>
                <w:rFonts w:ascii="Times New Roman" w:eastAsia="Times New Roman" w:hAnsi="Times New Roman"/>
                <w:bCs/>
                <w:kern w:val="1"/>
                <w:sz w:val="24"/>
                <w:szCs w:val="24"/>
                <w:lang w:eastAsia="ru-RU"/>
              </w:rPr>
            </w:pPr>
            <w:r>
              <w:rPr>
                <w:rFonts w:ascii="Times New Roman" w:eastAsia="Times New Roman" w:hAnsi="Times New Roman"/>
                <w:bCs/>
                <w:kern w:val="1"/>
                <w:sz w:val="24"/>
                <w:szCs w:val="24"/>
                <w:lang w:eastAsia="ru-RU"/>
              </w:rPr>
              <w:t>Телефон (для связи с участником)</w:t>
            </w:r>
          </w:p>
        </w:tc>
        <w:tc>
          <w:tcPr>
            <w:tcW w:w="2054" w:type="pct"/>
          </w:tcPr>
          <w:p w:rsidR="005316B8" w:rsidRPr="005316B8" w:rsidRDefault="005316B8" w:rsidP="005316B8">
            <w:p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tc>
      </w:tr>
    </w:tbl>
    <w:p w:rsidR="005316B8" w:rsidRPr="005316B8" w:rsidRDefault="005316B8" w:rsidP="005316B8">
      <w:pPr>
        <w:suppressAutoHyphens/>
        <w:overflowPunct w:val="0"/>
        <w:autoSpaceDE w:val="0"/>
        <w:autoSpaceDN w:val="0"/>
        <w:adjustRightInd w:val="0"/>
        <w:spacing w:after="0" w:line="240" w:lineRule="auto"/>
        <w:ind w:firstLine="284"/>
        <w:jc w:val="right"/>
        <w:textAlignment w:val="baseline"/>
        <w:rPr>
          <w:rFonts w:ascii="Times New Roman" w:eastAsia="Times New Roman" w:hAnsi="Times New Roman"/>
          <w:kern w:val="1"/>
          <w:sz w:val="24"/>
          <w:szCs w:val="24"/>
          <w:lang w:eastAsia="ru-RU"/>
        </w:rPr>
      </w:pPr>
    </w:p>
    <w:p w:rsidR="005316B8" w:rsidRPr="005316B8" w:rsidRDefault="005316B8" w:rsidP="005316B8">
      <w:pPr>
        <w:suppressAutoHyphens/>
        <w:overflowPunct w:val="0"/>
        <w:autoSpaceDE w:val="0"/>
        <w:autoSpaceDN w:val="0"/>
        <w:adjustRightInd w:val="0"/>
        <w:spacing w:after="0" w:line="240" w:lineRule="auto"/>
        <w:ind w:firstLine="284"/>
        <w:jc w:val="right"/>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(Приложение 2)</w:t>
      </w:r>
    </w:p>
    <w:p w:rsidR="005316B8" w:rsidRPr="005316B8"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kern w:val="1"/>
          <w:sz w:val="28"/>
          <w:szCs w:val="24"/>
          <w:lang w:eastAsia="ru-RU"/>
        </w:rPr>
      </w:pPr>
      <w:r w:rsidRPr="005316B8">
        <w:rPr>
          <w:rFonts w:ascii="Times New Roman" w:eastAsia="Times New Roman" w:hAnsi="Times New Roman"/>
          <w:b/>
          <w:bCs/>
          <w:kern w:val="1"/>
          <w:sz w:val="28"/>
          <w:szCs w:val="24"/>
          <w:lang w:eastAsia="ru-RU"/>
        </w:rPr>
        <w:t>Основные правила к содержанию и оформлению работы</w:t>
      </w:r>
    </w:p>
    <w:p w:rsidR="005316B8" w:rsidRPr="005316B8" w:rsidRDefault="005316B8" w:rsidP="005316B8">
      <w:pPr>
        <w:spacing w:after="0" w:line="240" w:lineRule="auto"/>
        <w:ind w:firstLine="531"/>
        <w:jc w:val="both"/>
        <w:rPr>
          <w:rFonts w:ascii="Times New Roman" w:eastAsia="Times New Roman" w:hAnsi="Times New Roman"/>
          <w:b/>
          <w:bCs/>
          <w:iCs/>
          <w:color w:val="000000"/>
          <w:sz w:val="24"/>
          <w:szCs w:val="24"/>
          <w:lang w:eastAsia="ru-RU"/>
        </w:rPr>
      </w:pPr>
    </w:p>
    <w:p w:rsidR="005316B8" w:rsidRPr="005316B8" w:rsidRDefault="005316B8" w:rsidP="005316B8">
      <w:pPr>
        <w:suppressAutoHyphens/>
        <w:overflowPunct w:val="0"/>
        <w:autoSpaceDE w:val="0"/>
        <w:autoSpaceDN w:val="0"/>
        <w:adjustRightInd w:val="0"/>
        <w:spacing w:after="0"/>
        <w:textAlignment w:val="baseline"/>
        <w:rPr>
          <w:rFonts w:ascii="Times New Roman" w:eastAsia="Times New Roman" w:hAnsi="Times New Roman"/>
          <w:b/>
          <w:kern w:val="1"/>
          <w:sz w:val="24"/>
          <w:szCs w:val="24"/>
          <w:u w:val="single"/>
          <w:lang w:eastAsia="ru-RU"/>
        </w:rPr>
      </w:pPr>
      <w:r w:rsidRPr="005316B8">
        <w:rPr>
          <w:rFonts w:ascii="Times New Roman" w:eastAsia="Times New Roman" w:hAnsi="Times New Roman"/>
          <w:b/>
          <w:kern w:val="1"/>
          <w:sz w:val="24"/>
          <w:szCs w:val="24"/>
          <w:u w:val="single"/>
          <w:lang w:eastAsia="ru-RU"/>
        </w:rPr>
        <w:t>Требования к оформлению материалов:</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1. Редактор: MicrosoftWord. Шрифт</w:t>
      </w:r>
      <w:r w:rsidRPr="00FA3241">
        <w:rPr>
          <w:rFonts w:ascii="Times New Roman" w:eastAsia="Times New Roman" w:hAnsi="Times New Roman"/>
          <w:kern w:val="1"/>
          <w:sz w:val="24"/>
          <w:szCs w:val="24"/>
          <w:lang w:eastAsia="ru-RU"/>
        </w:rPr>
        <w:t xml:space="preserve"> «</w:t>
      </w:r>
      <w:r w:rsidRPr="005316B8">
        <w:rPr>
          <w:rFonts w:ascii="Times New Roman" w:eastAsia="Times New Roman" w:hAnsi="Times New Roman"/>
          <w:kern w:val="1"/>
          <w:sz w:val="24"/>
          <w:szCs w:val="24"/>
          <w:lang w:val="en-US" w:eastAsia="ru-RU"/>
        </w:rPr>
        <w:t>Times</w:t>
      </w:r>
      <w:r w:rsidRPr="00FA3241">
        <w:rPr>
          <w:rFonts w:ascii="Times New Roman" w:eastAsia="Times New Roman" w:hAnsi="Times New Roman"/>
          <w:kern w:val="1"/>
          <w:sz w:val="24"/>
          <w:szCs w:val="24"/>
          <w:lang w:eastAsia="ru-RU"/>
        </w:rPr>
        <w:t xml:space="preserve"> </w:t>
      </w:r>
      <w:r w:rsidRPr="005316B8">
        <w:rPr>
          <w:rFonts w:ascii="Times New Roman" w:eastAsia="Times New Roman" w:hAnsi="Times New Roman"/>
          <w:kern w:val="1"/>
          <w:sz w:val="24"/>
          <w:szCs w:val="24"/>
          <w:lang w:val="en-US" w:eastAsia="ru-RU"/>
        </w:rPr>
        <w:t>New</w:t>
      </w:r>
      <w:r w:rsidRPr="00FA3241">
        <w:rPr>
          <w:rFonts w:ascii="Times New Roman" w:eastAsia="Times New Roman" w:hAnsi="Times New Roman"/>
          <w:kern w:val="1"/>
          <w:sz w:val="24"/>
          <w:szCs w:val="24"/>
          <w:lang w:eastAsia="ru-RU"/>
        </w:rPr>
        <w:t xml:space="preserve"> </w:t>
      </w:r>
      <w:r w:rsidRPr="005316B8">
        <w:rPr>
          <w:rFonts w:ascii="Times New Roman" w:eastAsia="Times New Roman" w:hAnsi="Times New Roman"/>
          <w:kern w:val="1"/>
          <w:sz w:val="24"/>
          <w:szCs w:val="24"/>
          <w:lang w:val="en-US" w:eastAsia="ru-RU"/>
        </w:rPr>
        <w:t>Roman</w:t>
      </w:r>
      <w:r w:rsidRPr="00FA3241">
        <w:rPr>
          <w:rFonts w:ascii="Times New Roman" w:eastAsia="Times New Roman" w:hAnsi="Times New Roman"/>
          <w:kern w:val="1"/>
          <w:sz w:val="24"/>
          <w:szCs w:val="24"/>
          <w:lang w:eastAsia="ru-RU"/>
        </w:rPr>
        <w:t xml:space="preserve">», </w:t>
      </w:r>
      <w:r w:rsidRPr="005316B8">
        <w:rPr>
          <w:rFonts w:ascii="Times New Roman" w:eastAsia="Times New Roman" w:hAnsi="Times New Roman"/>
          <w:kern w:val="1"/>
          <w:sz w:val="24"/>
          <w:szCs w:val="24"/>
          <w:lang w:eastAsia="ru-RU"/>
        </w:rPr>
        <w:t>размер</w:t>
      </w:r>
      <w:r w:rsidRPr="00FA3241">
        <w:rPr>
          <w:rFonts w:ascii="Times New Roman" w:eastAsia="Times New Roman" w:hAnsi="Times New Roman"/>
          <w:kern w:val="1"/>
          <w:sz w:val="24"/>
          <w:szCs w:val="24"/>
          <w:lang w:eastAsia="ru-RU"/>
        </w:rPr>
        <w:t xml:space="preserve"> – 1</w:t>
      </w:r>
      <w:r w:rsidR="004C3E7D" w:rsidRPr="00FA3241">
        <w:rPr>
          <w:rFonts w:ascii="Times New Roman" w:eastAsia="Times New Roman" w:hAnsi="Times New Roman"/>
          <w:kern w:val="1"/>
          <w:sz w:val="24"/>
          <w:szCs w:val="24"/>
          <w:lang w:eastAsia="ru-RU"/>
        </w:rPr>
        <w:t>1</w:t>
      </w:r>
      <w:r w:rsidRPr="00FA3241">
        <w:rPr>
          <w:rFonts w:ascii="Times New Roman" w:eastAsia="Times New Roman" w:hAnsi="Times New Roman"/>
          <w:kern w:val="1"/>
          <w:sz w:val="24"/>
          <w:szCs w:val="24"/>
          <w:lang w:eastAsia="ru-RU"/>
        </w:rPr>
        <w:t>.</w:t>
      </w:r>
      <w:r w:rsidRPr="005316B8">
        <w:rPr>
          <w:rFonts w:ascii="Times New Roman" w:eastAsia="Times New Roman" w:hAnsi="Times New Roman"/>
          <w:kern w:val="1"/>
          <w:sz w:val="24"/>
          <w:szCs w:val="24"/>
          <w:lang w:eastAsia="ru-RU"/>
        </w:rPr>
        <w:t>Страницы должны иметь сквозную нумерацию.</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2. Первый абзац: УДК 12 шрифт</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3. Второй абзац: Ф.И.О. Автора (соавторов) – выравнивание по правому краю, 1</w:t>
      </w:r>
      <w:r w:rsidR="004C3E7D">
        <w:rPr>
          <w:rFonts w:ascii="Times New Roman" w:eastAsia="Times New Roman" w:hAnsi="Times New Roman"/>
          <w:kern w:val="1"/>
          <w:sz w:val="24"/>
          <w:szCs w:val="24"/>
          <w:lang w:eastAsia="ru-RU"/>
        </w:rPr>
        <w:t>1</w:t>
      </w:r>
      <w:r w:rsidRPr="005316B8">
        <w:rPr>
          <w:rFonts w:ascii="Times New Roman" w:eastAsia="Times New Roman" w:hAnsi="Times New Roman"/>
          <w:kern w:val="1"/>
          <w:sz w:val="24"/>
          <w:szCs w:val="24"/>
          <w:lang w:eastAsia="ru-RU"/>
        </w:rPr>
        <w:t xml:space="preserve"> шрифт, жирн., курсив.</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4. Третий абзац: Ф.И.О. Руководителя (с указанием должности, ученой степени) – выравнивание по правому краю, курсивом, 1</w:t>
      </w:r>
      <w:r w:rsidR="004C3E7D">
        <w:rPr>
          <w:rFonts w:ascii="Times New Roman" w:eastAsia="Times New Roman" w:hAnsi="Times New Roman"/>
          <w:kern w:val="1"/>
          <w:sz w:val="24"/>
          <w:szCs w:val="24"/>
          <w:lang w:eastAsia="ru-RU"/>
        </w:rPr>
        <w:t>1</w:t>
      </w:r>
      <w:r w:rsidRPr="005316B8">
        <w:rPr>
          <w:rFonts w:ascii="Times New Roman" w:eastAsia="Times New Roman" w:hAnsi="Times New Roman"/>
          <w:kern w:val="1"/>
          <w:sz w:val="24"/>
          <w:szCs w:val="24"/>
          <w:lang w:eastAsia="ru-RU"/>
        </w:rPr>
        <w:t xml:space="preserve"> шрифт.</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5. Четвертый абзац: Наименование образовательного учреждения, без сокращений – выравнивание по правому краю, курсивом.</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6. Пятый абзац: Полное название статьи – выравнивание по центру, прописным жирным 1</w:t>
      </w:r>
      <w:r w:rsidR="004C3E7D">
        <w:rPr>
          <w:rFonts w:ascii="Times New Roman" w:eastAsia="Times New Roman" w:hAnsi="Times New Roman"/>
          <w:kern w:val="1"/>
          <w:sz w:val="24"/>
          <w:szCs w:val="24"/>
          <w:lang w:eastAsia="ru-RU"/>
        </w:rPr>
        <w:t>1</w:t>
      </w:r>
      <w:r w:rsidRPr="005316B8">
        <w:rPr>
          <w:rFonts w:ascii="Times New Roman" w:eastAsia="Times New Roman" w:hAnsi="Times New Roman"/>
          <w:kern w:val="1"/>
          <w:sz w:val="24"/>
          <w:szCs w:val="24"/>
          <w:lang w:eastAsia="ru-RU"/>
        </w:rPr>
        <w:t xml:space="preserve"> шрифтом.</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7. Шестой абзац: Аннотация (1</w:t>
      </w:r>
      <w:r w:rsidR="004C3E7D">
        <w:rPr>
          <w:rFonts w:ascii="Times New Roman" w:eastAsia="Times New Roman" w:hAnsi="Times New Roman"/>
          <w:kern w:val="1"/>
          <w:sz w:val="24"/>
          <w:szCs w:val="24"/>
          <w:lang w:eastAsia="ru-RU"/>
        </w:rPr>
        <w:t>0</w:t>
      </w:r>
      <w:r w:rsidRPr="005316B8">
        <w:rPr>
          <w:rFonts w:ascii="Times New Roman" w:eastAsia="Times New Roman" w:hAnsi="Times New Roman"/>
          <w:kern w:val="1"/>
          <w:sz w:val="24"/>
          <w:szCs w:val="24"/>
          <w:lang w:eastAsia="ru-RU"/>
        </w:rPr>
        <w:t xml:space="preserve"> шрифт, объем 150-250 слов). </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8. Седьмой абзац: Словосочетание «Ключевые слова» (1</w:t>
      </w:r>
      <w:r w:rsidR="004C3E7D">
        <w:rPr>
          <w:rFonts w:ascii="Times New Roman" w:eastAsia="Times New Roman" w:hAnsi="Times New Roman"/>
          <w:kern w:val="1"/>
          <w:sz w:val="24"/>
          <w:szCs w:val="24"/>
          <w:lang w:eastAsia="ru-RU"/>
        </w:rPr>
        <w:t>0</w:t>
      </w:r>
      <w:r w:rsidRPr="005316B8">
        <w:rPr>
          <w:rFonts w:ascii="Times New Roman" w:eastAsia="Times New Roman" w:hAnsi="Times New Roman"/>
          <w:kern w:val="1"/>
          <w:sz w:val="24"/>
          <w:szCs w:val="24"/>
          <w:lang w:eastAsia="ru-RU"/>
        </w:rPr>
        <w:t xml:space="preserve"> шрифт, светлый курсив, сами слова – прямым светлым).</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9. Далее текст: форматирование – по ширине, 1</w:t>
      </w:r>
      <w:r w:rsidR="004C3E7D">
        <w:rPr>
          <w:rFonts w:ascii="Times New Roman" w:eastAsia="Times New Roman" w:hAnsi="Times New Roman"/>
          <w:kern w:val="1"/>
          <w:sz w:val="24"/>
          <w:szCs w:val="24"/>
          <w:lang w:eastAsia="ru-RU"/>
        </w:rPr>
        <w:t>1</w:t>
      </w:r>
      <w:r w:rsidRPr="005316B8">
        <w:rPr>
          <w:rFonts w:ascii="Times New Roman" w:eastAsia="Times New Roman" w:hAnsi="Times New Roman"/>
          <w:kern w:val="1"/>
          <w:sz w:val="24"/>
          <w:szCs w:val="24"/>
          <w:lang w:eastAsia="ru-RU"/>
        </w:rPr>
        <w:t xml:space="preserve"> шрифт.</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Отступ абзаца: Слева – 0; Справа – 0; Первая строка – 1,25 см.</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Интервал абзаца: Перед – 0; После – 0; Межстрочный интервал – одинарный.</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Язык – русский.</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 xml:space="preserve">В статьях экспериментального характера должны быть разделы: Введение (без заголовка), Материал и методика исследований, Результаты и их обсуждение, Выводы. </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10. Заголовки набрать в левый край, 1</w:t>
      </w:r>
      <w:r w:rsidR="004C3E7D">
        <w:rPr>
          <w:rFonts w:ascii="Times New Roman" w:eastAsia="Times New Roman" w:hAnsi="Times New Roman"/>
          <w:kern w:val="1"/>
          <w:sz w:val="24"/>
          <w:szCs w:val="24"/>
          <w:lang w:eastAsia="ru-RU"/>
        </w:rPr>
        <w:t>1</w:t>
      </w:r>
      <w:r w:rsidRPr="005316B8">
        <w:rPr>
          <w:rFonts w:ascii="Times New Roman" w:eastAsia="Times New Roman" w:hAnsi="Times New Roman"/>
          <w:kern w:val="1"/>
          <w:sz w:val="24"/>
          <w:szCs w:val="24"/>
          <w:lang w:eastAsia="ru-RU"/>
        </w:rPr>
        <w:t xml:space="preserve"> шрифт, жирн. строчным.</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11. После текста список литературы. 1</w:t>
      </w:r>
      <w:r w:rsidR="004C3E7D">
        <w:rPr>
          <w:rFonts w:ascii="Times New Roman" w:eastAsia="Times New Roman" w:hAnsi="Times New Roman"/>
          <w:kern w:val="1"/>
          <w:sz w:val="24"/>
          <w:szCs w:val="24"/>
          <w:lang w:eastAsia="ru-RU"/>
        </w:rPr>
        <w:t>0</w:t>
      </w:r>
      <w:r w:rsidRPr="005316B8">
        <w:rPr>
          <w:rFonts w:ascii="Times New Roman" w:eastAsia="Times New Roman" w:hAnsi="Times New Roman"/>
          <w:kern w:val="1"/>
          <w:sz w:val="24"/>
          <w:szCs w:val="24"/>
          <w:lang w:eastAsia="ru-RU"/>
        </w:rPr>
        <w:t xml:space="preserve"> шрифт, номера литературных источников указываются в тексте в квадратных скобках по мере цитирования работ.</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12. Инициалы, фамилия автора (1</w:t>
      </w:r>
      <w:r w:rsidR="004C3E7D">
        <w:rPr>
          <w:rFonts w:ascii="Times New Roman" w:eastAsia="Times New Roman" w:hAnsi="Times New Roman"/>
          <w:kern w:val="1"/>
          <w:sz w:val="24"/>
          <w:szCs w:val="24"/>
          <w:lang w:eastAsia="ru-RU"/>
        </w:rPr>
        <w:t>0</w:t>
      </w:r>
      <w:r w:rsidRPr="005316B8">
        <w:rPr>
          <w:rFonts w:ascii="Times New Roman" w:eastAsia="Times New Roman" w:hAnsi="Times New Roman"/>
          <w:kern w:val="1"/>
          <w:sz w:val="24"/>
          <w:szCs w:val="24"/>
          <w:lang w:eastAsia="ru-RU"/>
        </w:rPr>
        <w:t xml:space="preserve"> шрифт, жирн. курсив) и название статьи на английском языке (10 шрифт, жирн. строчным). Резюме на английском языке (1</w:t>
      </w:r>
      <w:r w:rsidR="004C3E7D">
        <w:rPr>
          <w:rFonts w:ascii="Times New Roman" w:eastAsia="Times New Roman" w:hAnsi="Times New Roman"/>
          <w:kern w:val="1"/>
          <w:sz w:val="24"/>
          <w:szCs w:val="24"/>
          <w:lang w:eastAsia="ru-RU"/>
        </w:rPr>
        <w:t>0</w:t>
      </w:r>
      <w:r w:rsidRPr="005316B8">
        <w:rPr>
          <w:rFonts w:ascii="Times New Roman" w:eastAsia="Times New Roman" w:hAnsi="Times New Roman"/>
          <w:kern w:val="1"/>
          <w:sz w:val="24"/>
          <w:szCs w:val="24"/>
          <w:lang w:eastAsia="ru-RU"/>
        </w:rPr>
        <w:t xml:space="preserve"> шрифт, объем не более 150-250 знаков), ключевые слова на английском языке (1</w:t>
      </w:r>
      <w:r w:rsidR="004C3E7D">
        <w:rPr>
          <w:rFonts w:ascii="Times New Roman" w:eastAsia="Times New Roman" w:hAnsi="Times New Roman"/>
          <w:kern w:val="1"/>
          <w:sz w:val="24"/>
          <w:szCs w:val="24"/>
          <w:lang w:eastAsia="ru-RU"/>
        </w:rPr>
        <w:t>0</w:t>
      </w:r>
      <w:r w:rsidRPr="005316B8">
        <w:rPr>
          <w:rFonts w:ascii="Times New Roman" w:eastAsia="Times New Roman" w:hAnsi="Times New Roman"/>
          <w:kern w:val="1"/>
          <w:sz w:val="24"/>
          <w:szCs w:val="24"/>
          <w:lang w:eastAsia="ru-RU"/>
        </w:rPr>
        <w:t xml:space="preserve"> шрифт, светлый курсив, сами слова – прямым светлым). </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13. Ф.И.О. автора или всех авторов (полностью, без сокращений), название учреждения, где выполнялась работа и его почтовый адрес, включая и адрес электронной почты (1</w:t>
      </w:r>
      <w:r w:rsidR="004C3E7D">
        <w:rPr>
          <w:rFonts w:ascii="Times New Roman" w:eastAsia="Times New Roman" w:hAnsi="Times New Roman"/>
          <w:kern w:val="1"/>
          <w:sz w:val="24"/>
          <w:szCs w:val="24"/>
          <w:lang w:eastAsia="ru-RU"/>
        </w:rPr>
        <w:t>0</w:t>
      </w:r>
      <w:r w:rsidRPr="005316B8">
        <w:rPr>
          <w:rFonts w:ascii="Times New Roman" w:eastAsia="Times New Roman" w:hAnsi="Times New Roman"/>
          <w:kern w:val="1"/>
          <w:sz w:val="24"/>
          <w:szCs w:val="24"/>
          <w:lang w:eastAsia="ru-RU"/>
        </w:rPr>
        <w:t xml:space="preserve"> шрифт) (на русском и английском языках).</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14. Рисунки, графики, картинки и т.д. (за исключением таблиц) сканируются Автором и вставляются в статью в виде графического элемента (рисунка), обязательно сгруппированы, формат рисунка в Тексте. Формулы, упоминаемые в тексте, должны быть набраны только в редакторе формул MicroSoftEquation 2.0 (и последующих версиях) в формате, допускающем редактирование. Таблицы и рисунки нумеруются в порядке упоминания их в тексте, каждая таблица и рисунок должны иметь свой заголовок (жирн. строчным) (текст таблицы набирается 11 шриф-том).</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15. Размер страницы – А4, ориентация листа – «книжная».</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16. Поля страницы: Верхнее – 1,5 см.; Нижнее – 2 см.; Левое – 1,5 см.; Правое – 1,5 см.</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17. Текст статьи должен быть тщательно выверен и отредактирован авторами. При этом материал должен быть оригинальным, изложен ясно и последовательно.</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i/>
          <w:kern w:val="1"/>
          <w:sz w:val="24"/>
          <w:szCs w:val="24"/>
          <w:u w:val="single"/>
          <w:lang w:eastAsia="ru-RU"/>
        </w:rPr>
      </w:pPr>
      <w:r w:rsidRPr="005316B8">
        <w:rPr>
          <w:rFonts w:ascii="Times New Roman" w:eastAsia="Times New Roman" w:hAnsi="Times New Roman"/>
          <w:b/>
          <w:i/>
          <w:kern w:val="1"/>
          <w:sz w:val="24"/>
          <w:szCs w:val="24"/>
          <w:u w:val="single"/>
          <w:lang w:eastAsia="ru-RU"/>
        </w:rPr>
        <w:t>Для студентов и авторов без ученой степени необходимыми требованиями являются:</w:t>
      </w:r>
    </w:p>
    <w:p w:rsidR="005316B8" w:rsidRPr="005316B8" w:rsidRDefault="005316B8" w:rsidP="005316B8">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b/>
          <w:i/>
          <w:kern w:val="1"/>
          <w:sz w:val="24"/>
          <w:szCs w:val="24"/>
          <w:lang w:eastAsia="ru-RU"/>
        </w:rPr>
      </w:pPr>
      <w:r w:rsidRPr="005316B8">
        <w:rPr>
          <w:rFonts w:ascii="Times New Roman" w:eastAsia="Times New Roman" w:hAnsi="Times New Roman"/>
          <w:b/>
          <w:i/>
          <w:kern w:val="1"/>
          <w:sz w:val="24"/>
          <w:szCs w:val="24"/>
          <w:lang w:eastAsia="ru-RU"/>
        </w:rPr>
        <w:t>Заключение системы «Антиплагиат», процент оригинальности не менее 60%;</w:t>
      </w:r>
    </w:p>
    <w:p w:rsidR="005316B8" w:rsidRPr="005316B8" w:rsidRDefault="005316B8" w:rsidP="005316B8">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b/>
          <w:i/>
          <w:kern w:val="1"/>
          <w:sz w:val="24"/>
          <w:szCs w:val="24"/>
          <w:lang w:eastAsia="ru-RU"/>
        </w:rPr>
      </w:pPr>
      <w:r w:rsidRPr="005316B8">
        <w:rPr>
          <w:rFonts w:ascii="Times New Roman" w:eastAsia="Times New Roman" w:hAnsi="Times New Roman"/>
          <w:b/>
          <w:i/>
          <w:kern w:val="1"/>
          <w:sz w:val="24"/>
          <w:szCs w:val="24"/>
          <w:lang w:eastAsia="ru-RU"/>
        </w:rPr>
        <w:t>Рецензия научного руководителя или рекомендация к публикации от любого профессионального объединения (кафедра, методическое объединение, учебно-методический совет, студенческое научное объединение и т.п.) за подписью руководителя объединения. Рецензия или рекомендация составляется в свободной форме, указывается должность, ученая степень (при наличии), категория научного руководителя или руководителя профессионального объединения.</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p>
    <w:p w:rsid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p>
    <w:p w:rsidR="00840F34" w:rsidRDefault="00840F34"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p>
    <w:p w:rsidR="00840F34" w:rsidRDefault="00840F34"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p>
    <w:p w:rsidR="00840F34" w:rsidRPr="005316B8" w:rsidRDefault="00840F34"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p>
    <w:p w:rsidR="005316B8" w:rsidRPr="005316B8"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ОБРАЗЕЦ ОФОРМЛЕНИЯ СТАТЬИ</w:t>
      </w:r>
    </w:p>
    <w:p w:rsidR="005316B8" w:rsidRPr="005316B8" w:rsidRDefault="005316B8" w:rsidP="005316B8">
      <w:pPr>
        <w:suppressAutoHyphens/>
        <w:overflowPunct w:val="0"/>
        <w:autoSpaceDE w:val="0"/>
        <w:autoSpaceDN w:val="0"/>
        <w:adjustRightInd w:val="0"/>
        <w:spacing w:after="0" w:line="240" w:lineRule="auto"/>
        <w:jc w:val="right"/>
        <w:textAlignment w:val="baseline"/>
        <w:rPr>
          <w:rFonts w:ascii="Times New Roman" w:eastAsia="Times New Roman" w:hAnsi="Times New Roman"/>
          <w:b/>
          <w:kern w:val="1"/>
          <w:sz w:val="24"/>
          <w:szCs w:val="24"/>
          <w:lang w:eastAsia="ru-RU"/>
        </w:rPr>
      </w:pPr>
      <w:r w:rsidRPr="005316B8">
        <w:rPr>
          <w:rFonts w:ascii="Times New Roman" w:eastAsia="Times New Roman" w:hAnsi="Times New Roman"/>
          <w:kern w:val="1"/>
          <w:sz w:val="24"/>
          <w:szCs w:val="24"/>
          <w:lang w:eastAsia="ru-RU"/>
        </w:rPr>
        <w:t xml:space="preserve">УДК 349 </w:t>
      </w:r>
    </w:p>
    <w:p w:rsidR="005316B8" w:rsidRPr="005316B8" w:rsidRDefault="005316B8" w:rsidP="005316B8">
      <w:pPr>
        <w:suppressAutoHyphens/>
        <w:overflowPunct w:val="0"/>
        <w:autoSpaceDE w:val="0"/>
        <w:autoSpaceDN w:val="0"/>
        <w:adjustRightInd w:val="0"/>
        <w:spacing w:after="0" w:line="240" w:lineRule="auto"/>
        <w:jc w:val="right"/>
        <w:textAlignment w:val="baseline"/>
        <w:rPr>
          <w:rFonts w:ascii="Times New Roman" w:eastAsia="Times New Roman" w:hAnsi="Times New Roman"/>
          <w:b/>
          <w:bCs/>
          <w:kern w:val="1"/>
          <w:sz w:val="24"/>
          <w:szCs w:val="24"/>
          <w:lang w:eastAsia="ru-RU"/>
        </w:rPr>
      </w:pPr>
    </w:p>
    <w:p w:rsidR="005316B8" w:rsidRPr="005316B8" w:rsidRDefault="005316B8" w:rsidP="005316B8">
      <w:pPr>
        <w:suppressAutoHyphens/>
        <w:overflowPunct w:val="0"/>
        <w:autoSpaceDE w:val="0"/>
        <w:autoSpaceDN w:val="0"/>
        <w:adjustRightInd w:val="0"/>
        <w:spacing w:after="0" w:line="240" w:lineRule="auto"/>
        <w:jc w:val="right"/>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b/>
          <w:i/>
          <w:kern w:val="1"/>
          <w:sz w:val="24"/>
          <w:szCs w:val="24"/>
          <w:lang w:eastAsia="ru-RU"/>
        </w:rPr>
        <w:t>И.О. Фамилия</w:t>
      </w:r>
    </w:p>
    <w:p w:rsidR="005316B8" w:rsidRPr="005316B8" w:rsidRDefault="005316B8" w:rsidP="005316B8">
      <w:pPr>
        <w:suppressAutoHyphens/>
        <w:overflowPunct w:val="0"/>
        <w:autoSpaceDE w:val="0"/>
        <w:autoSpaceDN w:val="0"/>
        <w:adjustRightInd w:val="0"/>
        <w:spacing w:after="0" w:line="240" w:lineRule="auto"/>
        <w:jc w:val="right"/>
        <w:textAlignment w:val="baseline"/>
        <w:rPr>
          <w:rFonts w:ascii="Times New Roman" w:eastAsia="Times New Roman" w:hAnsi="Times New Roman"/>
          <w:i/>
          <w:kern w:val="1"/>
          <w:sz w:val="24"/>
          <w:szCs w:val="24"/>
          <w:lang w:eastAsia="ru-RU"/>
        </w:rPr>
      </w:pPr>
      <w:r w:rsidRPr="005316B8">
        <w:rPr>
          <w:rFonts w:ascii="Times New Roman" w:eastAsia="Times New Roman" w:hAnsi="Times New Roman"/>
          <w:i/>
          <w:kern w:val="1"/>
          <w:sz w:val="24"/>
          <w:szCs w:val="24"/>
          <w:lang w:eastAsia="ru-RU"/>
        </w:rPr>
        <w:t xml:space="preserve">доктор юридических наук, </w:t>
      </w:r>
    </w:p>
    <w:p w:rsidR="005316B8" w:rsidRPr="005316B8" w:rsidRDefault="005316B8" w:rsidP="005316B8">
      <w:pPr>
        <w:suppressAutoHyphens/>
        <w:overflowPunct w:val="0"/>
        <w:autoSpaceDE w:val="0"/>
        <w:autoSpaceDN w:val="0"/>
        <w:adjustRightInd w:val="0"/>
        <w:spacing w:after="0" w:line="240" w:lineRule="auto"/>
        <w:jc w:val="right"/>
        <w:textAlignment w:val="baseline"/>
        <w:rPr>
          <w:rFonts w:ascii="Times New Roman" w:eastAsia="Times New Roman" w:hAnsi="Times New Roman"/>
          <w:i/>
          <w:kern w:val="1"/>
          <w:sz w:val="24"/>
          <w:szCs w:val="24"/>
          <w:lang w:eastAsia="ru-RU"/>
        </w:rPr>
      </w:pPr>
      <w:r w:rsidRPr="005316B8">
        <w:rPr>
          <w:rFonts w:ascii="Times New Roman" w:eastAsia="Times New Roman" w:hAnsi="Times New Roman"/>
          <w:i/>
          <w:kern w:val="1"/>
          <w:sz w:val="24"/>
          <w:szCs w:val="24"/>
          <w:lang w:eastAsia="ru-RU"/>
        </w:rPr>
        <w:t>профессор, зав. кафедрой сравнительного правоведения</w:t>
      </w:r>
    </w:p>
    <w:p w:rsidR="005316B8" w:rsidRPr="005316B8" w:rsidRDefault="005316B8" w:rsidP="005316B8">
      <w:pPr>
        <w:suppressAutoHyphens/>
        <w:overflowPunct w:val="0"/>
        <w:autoSpaceDE w:val="0"/>
        <w:autoSpaceDN w:val="0"/>
        <w:adjustRightInd w:val="0"/>
        <w:spacing w:after="0" w:line="240" w:lineRule="auto"/>
        <w:jc w:val="right"/>
        <w:textAlignment w:val="baseline"/>
        <w:rPr>
          <w:rFonts w:ascii="Times New Roman" w:eastAsia="Times New Roman" w:hAnsi="Times New Roman"/>
          <w:i/>
          <w:kern w:val="1"/>
          <w:sz w:val="24"/>
          <w:szCs w:val="24"/>
          <w:lang w:eastAsia="ru-RU"/>
        </w:rPr>
      </w:pPr>
      <w:r w:rsidRPr="005316B8">
        <w:rPr>
          <w:rFonts w:ascii="Times New Roman" w:eastAsia="Times New Roman" w:hAnsi="Times New Roman"/>
          <w:i/>
          <w:kern w:val="1"/>
          <w:sz w:val="24"/>
          <w:szCs w:val="24"/>
          <w:lang w:eastAsia="ru-RU"/>
        </w:rPr>
        <w:t>ФГБОУ ВО «Удмуртский государственный университет»</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8"/>
          <w:szCs w:val="24"/>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r w:rsidRPr="005316B8">
        <w:rPr>
          <w:rFonts w:ascii="Times New Roman" w:eastAsia="Times New Roman" w:hAnsi="Times New Roman"/>
          <w:b/>
          <w:kern w:val="1"/>
          <w:sz w:val="24"/>
          <w:szCs w:val="24"/>
          <w:lang w:eastAsia="ru-RU"/>
        </w:rPr>
        <w:t>НАЗВАНИЕ СТАТЬИ</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4"/>
          <w:lang w:eastAsia="ru-RU"/>
        </w:rPr>
      </w:pPr>
      <w:r w:rsidRPr="005316B8">
        <w:rPr>
          <w:rFonts w:ascii="Times New Roman" w:eastAsia="Times New Roman" w:hAnsi="Times New Roman"/>
          <w:kern w:val="1"/>
          <w:szCs w:val="24"/>
          <w:lang w:eastAsia="ru-RU"/>
        </w:rPr>
        <w:t>Аннотация. Раскрываются роль и значение метода сравнительного правоведения при исследовании отношений в области правового обеспечения экологической безопасности при разработке и применении нанотехнологий и их продуктов в Российской Федерации. Основной акцент делается на методологических аспектах сравнительно-правового анализа не только как частнонаучного метода, но и как науки. Делаются обоснованные выводы о необходимости разработки сравнительно-правовой модели для современного экологического права и законодательства как наиболее молодой и динамично развивающейся отрасли российского права. Рассматриваются основные уровни применения сравнительного правоведения – международный и национальный. Анализируются труды ведущих ученых-правоведов, внесших существенный вклад в развитие современной юридической компаративистики. Выделяются макро- и микроуровни практико-прикладных особенностей использования компаративистики в сфере исследований современных особенностей экологического права и законодательства. Подчеркивается необходимость изучения иностранного права и законодательства (в том числе, экологического и природоресурсного), целью которого является как когнитивная, так и эмпирическая составляющие. Предлагается выработать целостную теоретико-правовую концепцию обеспечения безопасности деятельности, направленную на разработку и применение нанотехнологий и созданных на их основе нанопродуктов и нановеществ в Российской Федерации, с учётом рекомендаций международного и европейского законодательства.</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4"/>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4"/>
          <w:lang w:eastAsia="ru-RU"/>
        </w:rPr>
      </w:pPr>
      <w:r w:rsidRPr="005316B8">
        <w:rPr>
          <w:rFonts w:ascii="Times New Roman" w:eastAsia="Times New Roman" w:hAnsi="Times New Roman"/>
          <w:i/>
          <w:kern w:val="1"/>
          <w:szCs w:val="24"/>
          <w:lang w:eastAsia="ru-RU"/>
        </w:rPr>
        <w:t>Ключевые слова</w:t>
      </w:r>
      <w:r w:rsidRPr="005316B8">
        <w:rPr>
          <w:rFonts w:ascii="Times New Roman" w:eastAsia="Times New Roman" w:hAnsi="Times New Roman"/>
          <w:b/>
          <w:kern w:val="1"/>
          <w:szCs w:val="24"/>
          <w:lang w:eastAsia="ru-RU"/>
        </w:rPr>
        <w:t>:</w:t>
      </w:r>
      <w:r w:rsidRPr="005316B8">
        <w:rPr>
          <w:rFonts w:ascii="Times New Roman" w:eastAsia="Times New Roman" w:hAnsi="Times New Roman"/>
          <w:kern w:val="1"/>
          <w:szCs w:val="24"/>
          <w:lang w:eastAsia="ru-RU"/>
        </w:rPr>
        <w:t xml:space="preserve"> экологическое право, экологическое законодательство, сравнительное правоведение, методология, частнонаучные методы правового познания, правовое обеспечение экологической безопасности, нанотехнологии, нанопродукты.</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 xml:space="preserve">Текст. Текст [1; 2-10]. Текст (Введение в текст статьи; актуальность, цель). </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4"/>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4"/>
          <w:lang w:eastAsia="ru-RU"/>
        </w:rPr>
      </w:pPr>
      <w:r w:rsidRPr="005316B8">
        <w:rPr>
          <w:rFonts w:ascii="Times New Roman" w:eastAsia="Times New Roman" w:hAnsi="Times New Roman"/>
          <w:kern w:val="1"/>
          <w:sz w:val="24"/>
          <w:szCs w:val="24"/>
          <w:lang w:eastAsia="ru-RU"/>
        </w:rPr>
        <w:t>Текст. Текст. Текст. Текст. Текст. Текст. Текст [8; 11; 12-15]. Текст. Текст (табл.1).</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8"/>
          <w:szCs w:val="24"/>
          <w:lang w:eastAsia="ru-RU"/>
        </w:rPr>
      </w:pPr>
    </w:p>
    <w:p w:rsidR="005316B8" w:rsidRPr="005316B8" w:rsidRDefault="005316B8" w:rsidP="005316B8">
      <w:pPr>
        <w:suppressAutoHyphens/>
        <w:overflowPunct w:val="0"/>
        <w:autoSpaceDE w:val="0"/>
        <w:autoSpaceDN w:val="0"/>
        <w:adjustRightInd w:val="0"/>
        <w:spacing w:after="0" w:line="240" w:lineRule="auto"/>
        <w:jc w:val="right"/>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Таблица 1</w:t>
      </w:r>
    </w:p>
    <w:p w:rsidR="005316B8" w:rsidRPr="005316B8"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b/>
          <w:kern w:val="1"/>
          <w:szCs w:val="28"/>
          <w:lang w:eastAsia="ru-RU"/>
        </w:rPr>
      </w:pPr>
      <w:r w:rsidRPr="005316B8">
        <w:rPr>
          <w:rFonts w:ascii="Times New Roman" w:eastAsia="Times New Roman" w:hAnsi="Times New Roman"/>
          <w:b/>
          <w:kern w:val="1"/>
          <w:szCs w:val="28"/>
          <w:lang w:eastAsia="ru-RU"/>
        </w:rPr>
        <w:t>Название таблицы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1980"/>
        <w:gridCol w:w="1980"/>
        <w:gridCol w:w="1980"/>
      </w:tblGrid>
      <w:tr w:rsidR="005316B8" w:rsidRPr="005316B8" w:rsidTr="00097788">
        <w:trPr>
          <w:trHeight w:val="167"/>
          <w:jc w:val="center"/>
        </w:trPr>
        <w:tc>
          <w:tcPr>
            <w:tcW w:w="1620" w:type="dxa"/>
            <w:vMerge w:val="restart"/>
            <w:vAlign w:val="center"/>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Заголовок 1</w:t>
            </w:r>
          </w:p>
        </w:tc>
        <w:tc>
          <w:tcPr>
            <w:tcW w:w="7920" w:type="dxa"/>
            <w:gridSpan w:val="4"/>
            <w:vAlign w:val="center"/>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Заголовок 2</w:t>
            </w:r>
          </w:p>
        </w:tc>
      </w:tr>
      <w:tr w:rsidR="005316B8" w:rsidRPr="005316B8" w:rsidTr="00097788">
        <w:trPr>
          <w:trHeight w:val="148"/>
          <w:jc w:val="center"/>
        </w:trPr>
        <w:tc>
          <w:tcPr>
            <w:tcW w:w="1620" w:type="dxa"/>
            <w:vMerge/>
            <w:vAlign w:val="center"/>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c>
          <w:tcPr>
            <w:tcW w:w="1980" w:type="dxa"/>
            <w:vAlign w:val="center"/>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Показатель 1</w:t>
            </w: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Показатель 2</w:t>
            </w: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Показатель 3</w:t>
            </w: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Показатель 4</w:t>
            </w:r>
          </w:p>
        </w:tc>
      </w:tr>
      <w:tr w:rsidR="005316B8" w:rsidRPr="005316B8" w:rsidTr="00097788">
        <w:trPr>
          <w:trHeight w:val="230"/>
          <w:jc w:val="center"/>
        </w:trPr>
        <w:tc>
          <w:tcPr>
            <w:tcW w:w="162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Параметр 1</w:t>
            </w: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r>
      <w:tr w:rsidR="005316B8" w:rsidRPr="005316B8" w:rsidTr="00097788">
        <w:trPr>
          <w:trHeight w:val="230"/>
          <w:jc w:val="center"/>
        </w:trPr>
        <w:tc>
          <w:tcPr>
            <w:tcW w:w="162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Параметр 2</w:t>
            </w: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r>
      <w:tr w:rsidR="005316B8" w:rsidRPr="005316B8" w:rsidTr="00097788">
        <w:trPr>
          <w:trHeight w:val="230"/>
          <w:jc w:val="center"/>
        </w:trPr>
        <w:tc>
          <w:tcPr>
            <w:tcW w:w="162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Параметр 3</w:t>
            </w: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c>
          <w:tcPr>
            <w:tcW w:w="1980" w:type="dxa"/>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p>
        </w:tc>
      </w:tr>
    </w:tbl>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Примечание. Текст примечания.</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8"/>
          <w:szCs w:val="28"/>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eastAsia="ru-RU"/>
        </w:rPr>
        <w:t>Текст. Текст. Текст. Текст [1; 10; 12; 15]. Текст. Текст. Текст. Текст. Текст (рис.1).</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8"/>
          <w:szCs w:val="28"/>
          <w:lang w:eastAsia="ru-RU"/>
        </w:rPr>
      </w:pPr>
    </w:p>
    <w:p w:rsidR="005316B8" w:rsidRPr="005316B8" w:rsidRDefault="00E067A5"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kern w:val="1"/>
          <w:sz w:val="28"/>
          <w:szCs w:val="28"/>
          <w:lang w:eastAsia="ru-RU"/>
        </w:rPr>
      </w:pPr>
      <w:r>
        <w:rPr>
          <w:rFonts w:ascii="Times New Roman" w:eastAsia="Times New Roman" w:hAnsi="Times New Roman"/>
          <w:noProof/>
          <w:kern w:val="1"/>
          <w:sz w:val="28"/>
          <w:szCs w:val="28"/>
          <w:lang w:eastAsia="ru-RU"/>
        </w:rPr>
        <w:lastRenderedPageBreak/>
        <w:drawing>
          <wp:inline distT="0" distB="0" distL="0" distR="0">
            <wp:extent cx="5039995" cy="180784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16B8" w:rsidRPr="005316B8"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Рис.1. Название рисунка</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8"/>
          <w:szCs w:val="28"/>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eastAsia="ru-RU"/>
        </w:rPr>
        <w:t>Текст. Текст. Текст (рис. 2).</w:t>
      </w:r>
    </w:p>
    <w:p w:rsidR="005316B8" w:rsidRPr="005316B8" w:rsidRDefault="00E067A5"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kern w:val="1"/>
          <w:sz w:val="28"/>
          <w:szCs w:val="28"/>
          <w:lang w:eastAsia="ru-RU"/>
        </w:rPr>
      </w:pPr>
      <w:r>
        <w:rPr>
          <w:rFonts w:ascii="Times New Roman" w:eastAsia="Times New Roman" w:hAnsi="Times New Roman"/>
          <w:noProof/>
          <w:kern w:val="1"/>
          <w:sz w:val="28"/>
          <w:szCs w:val="28"/>
          <w:lang w:eastAsia="ru-RU"/>
        </w:rPr>
        <w:drawing>
          <wp:inline distT="0" distB="0" distL="0" distR="0">
            <wp:extent cx="2349500" cy="180784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16B8" w:rsidRPr="005316B8"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kern w:val="1"/>
          <w:lang w:eastAsia="ru-RU"/>
        </w:rPr>
      </w:pPr>
      <w:r w:rsidRPr="005316B8">
        <w:rPr>
          <w:rFonts w:ascii="Times New Roman" w:eastAsia="Times New Roman" w:hAnsi="Times New Roman"/>
          <w:kern w:val="1"/>
          <w:lang w:eastAsia="ru-RU"/>
        </w:rPr>
        <w:t>Рис. 2. Название рисунка</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eastAsia="ru-RU"/>
        </w:rPr>
      </w:pPr>
      <w:r w:rsidRPr="005316B8">
        <w:rPr>
          <w:rFonts w:ascii="Times New Roman" w:eastAsia="Times New Roman" w:hAnsi="Times New Roman"/>
          <w:kern w:val="1"/>
          <w:lang w:eastAsia="ru-RU"/>
        </w:rPr>
        <w:t>Условные обозначения: 1 группа – название; 2 группа – название; 3 группа – название.</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eastAsia="ru-RU"/>
        </w:rPr>
      </w:pPr>
      <w:r w:rsidRPr="005316B8">
        <w:rPr>
          <w:rFonts w:ascii="Times New Roman" w:eastAsia="Times New Roman" w:hAnsi="Times New Roman"/>
          <w:kern w:val="1"/>
          <w:sz w:val="24"/>
          <w:lang w:eastAsia="ru-RU"/>
        </w:rPr>
        <w:t>Текст. Текст. Текст. Текст. Текст. Текст. Текст. Текст. Текст.</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8"/>
          <w:szCs w:val="28"/>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8"/>
          <w:szCs w:val="28"/>
          <w:lang w:eastAsia="ru-RU"/>
        </w:rPr>
      </w:pPr>
    </w:p>
    <w:p w:rsidR="005316B8" w:rsidRPr="005316B8" w:rsidRDefault="005316B8" w:rsidP="005316B8">
      <w:pPr>
        <w:suppressAutoHyphens/>
        <w:overflowPunct w:val="0"/>
        <w:autoSpaceDE w:val="0"/>
        <w:autoSpaceDN w:val="0"/>
        <w:adjustRightInd w:val="0"/>
        <w:spacing w:after="0" w:line="240" w:lineRule="auto"/>
        <w:jc w:val="center"/>
        <w:textAlignment w:val="baseline"/>
        <w:rPr>
          <w:rFonts w:ascii="Times New Roman" w:eastAsia="Times New Roman" w:hAnsi="Times New Roman"/>
          <w:bCs/>
          <w:kern w:val="1"/>
          <w:szCs w:val="28"/>
          <w:lang w:eastAsia="ru-RU"/>
        </w:rPr>
      </w:pPr>
      <w:r w:rsidRPr="005316B8">
        <w:rPr>
          <w:rFonts w:ascii="Times New Roman" w:eastAsia="Times New Roman" w:hAnsi="Times New Roman"/>
          <w:bCs/>
          <w:kern w:val="1"/>
          <w:szCs w:val="28"/>
          <w:lang w:eastAsia="ru-RU"/>
        </w:rPr>
        <w:t>СПИСОК ЛИТЕРАТУРЫ</w:t>
      </w:r>
      <w:r w:rsidRPr="005316B8">
        <w:rPr>
          <w:rFonts w:ascii="Times New Roman" w:eastAsia="Times New Roman" w:hAnsi="Times New Roman"/>
          <w:bCs/>
          <w:kern w:val="1"/>
          <w:szCs w:val="28"/>
          <w:vertAlign w:val="superscript"/>
          <w:lang w:eastAsia="ru-RU"/>
        </w:rPr>
        <w:footnoteReference w:id="2"/>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Cs/>
          <w:kern w:val="1"/>
          <w:szCs w:val="28"/>
          <w:lang w:eastAsia="ru-RU"/>
        </w:rPr>
      </w:pPr>
    </w:p>
    <w:p w:rsidR="005316B8" w:rsidRPr="005316B8" w:rsidRDefault="005316B8" w:rsidP="005316B8">
      <w:pPr>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Библиографическая ссылка.</w:t>
      </w:r>
    </w:p>
    <w:p w:rsidR="005316B8" w:rsidRPr="005316B8" w:rsidRDefault="005316B8" w:rsidP="005316B8">
      <w:pPr>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Cs w:val="28"/>
          <w:lang w:eastAsia="ru-RU"/>
        </w:rPr>
      </w:pPr>
      <w:r w:rsidRPr="005316B8">
        <w:rPr>
          <w:rFonts w:ascii="Times New Roman" w:eastAsia="Times New Roman" w:hAnsi="Times New Roman"/>
          <w:kern w:val="1"/>
          <w:szCs w:val="28"/>
          <w:lang w:eastAsia="ru-RU"/>
        </w:rPr>
        <w:t>Библиографическая ссылка.</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8"/>
          <w:szCs w:val="28"/>
          <w:lang w:eastAsia="ru-RU"/>
        </w:rPr>
      </w:pPr>
    </w:p>
    <w:p w:rsidR="005316B8" w:rsidRPr="005316B8" w:rsidRDefault="005316B8" w:rsidP="005316B8">
      <w:pPr>
        <w:suppressAutoHyphens/>
        <w:overflowPunct w:val="0"/>
        <w:autoSpaceDE w:val="0"/>
        <w:autoSpaceDN w:val="0"/>
        <w:adjustRightInd w:val="0"/>
        <w:spacing w:after="0" w:line="240" w:lineRule="auto"/>
        <w:jc w:val="right"/>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eastAsia="ru-RU"/>
        </w:rPr>
        <w:t>Поступила в редакцию 10.10.13</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8"/>
          <w:szCs w:val="28"/>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bCs/>
          <w:i/>
          <w:iCs/>
          <w:kern w:val="1"/>
          <w:lang w:val="it-IT" w:eastAsia="ru-RU"/>
        </w:rPr>
      </w:pPr>
      <w:r w:rsidRPr="005316B8">
        <w:rPr>
          <w:rFonts w:ascii="Times New Roman" w:eastAsia="Times New Roman" w:hAnsi="Times New Roman"/>
          <w:b/>
          <w:bCs/>
          <w:i/>
          <w:iCs/>
          <w:kern w:val="1"/>
          <w:lang w:val="it-IT" w:eastAsia="ru-RU"/>
        </w:rPr>
        <w:t>N.P. Surname</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bCs/>
          <w:kern w:val="1"/>
          <w:lang w:val="en-US" w:eastAsia="ru-RU"/>
        </w:rPr>
      </w:pPr>
      <w:r w:rsidRPr="005316B8">
        <w:rPr>
          <w:rFonts w:ascii="Times New Roman" w:eastAsia="Times New Roman" w:hAnsi="Times New Roman"/>
          <w:b/>
          <w:bCs/>
          <w:kern w:val="1"/>
          <w:lang w:val="en-US" w:eastAsia="ru-RU"/>
        </w:rPr>
        <w:t>TITLE OF THE ARTICLE</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bCs/>
          <w:kern w:val="1"/>
          <w:lang w:val="en-US"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en-US" w:eastAsia="ru-RU"/>
        </w:rPr>
      </w:pPr>
      <w:r w:rsidRPr="005316B8">
        <w:rPr>
          <w:rFonts w:ascii="Times New Roman" w:eastAsia="Times New Roman" w:hAnsi="Times New Roman"/>
          <w:kern w:val="1"/>
          <w:lang w:val="en-US" w:eastAsia="ru-RU"/>
        </w:rPr>
        <w:t>Questions of guaranteeing safety on nanoproducts and nanomaterials have been a wide object of comparative legal discussion in the international, European, and national levels of countries. In the Russian Federation, there is an urgent challenge in developing the aspects of political, legal, s</w:t>
      </w:r>
      <w:smartTag w:uri="urn:schemas-microsoft-com:office:smarttags" w:element="PersonName">
        <w:r w:rsidRPr="005316B8">
          <w:rPr>
            <w:rFonts w:ascii="Times New Roman" w:eastAsia="Times New Roman" w:hAnsi="Times New Roman"/>
            <w:kern w:val="1"/>
            <w:lang w:val="en-US" w:eastAsia="ru-RU"/>
          </w:rPr>
          <w:t>up</w:t>
        </w:r>
      </w:smartTag>
      <w:r w:rsidRPr="005316B8">
        <w:rPr>
          <w:rFonts w:ascii="Times New Roman" w:eastAsia="Times New Roman" w:hAnsi="Times New Roman"/>
          <w:kern w:val="1"/>
          <w:lang w:val="en-US" w:eastAsia="ru-RU"/>
        </w:rPr>
        <w:t xml:space="preserve">ervisory, social, and economic spheres connected to nanoactivities. A number of international documents have noted a lack of legal regulation in the sphere of nanotechnologies in the Russian Federation. One of the most universal methods of addressing the problem might be applying a comparative legal method for developing legislation in the nanoindustry in the Russian Federation. This would foster a helpful regulating of stakeholder relationships and formulate a full theoretical legal concept of nanotechnology’s safety in the Russian Federation, based </w:t>
      </w:r>
      <w:smartTag w:uri="urn:schemas-microsoft-com:office:smarttags" w:element="PersonName">
        <w:r w:rsidRPr="005316B8">
          <w:rPr>
            <w:rFonts w:ascii="Times New Roman" w:eastAsia="Times New Roman" w:hAnsi="Times New Roman"/>
            <w:kern w:val="1"/>
            <w:lang w:val="en-US" w:eastAsia="ru-RU"/>
          </w:rPr>
          <w:t>up</w:t>
        </w:r>
      </w:smartTag>
      <w:r w:rsidRPr="005316B8">
        <w:rPr>
          <w:rFonts w:ascii="Times New Roman" w:eastAsia="Times New Roman" w:hAnsi="Times New Roman"/>
          <w:kern w:val="1"/>
          <w:lang w:val="en-US" w:eastAsia="ru-RU"/>
        </w:rPr>
        <w:t>on the recommendations from the international and European consortiums. It will allow creating the united state politics in that field, the realization of which will become a certain protector of the simultaneous development of scientific technical progress and environmental rights defense and legal interest of citizens.</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bCs/>
          <w:iCs/>
          <w:kern w:val="1"/>
          <w:lang w:val="en-US"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en-GB" w:eastAsia="ru-RU"/>
        </w:rPr>
      </w:pPr>
      <w:r w:rsidRPr="005316B8">
        <w:rPr>
          <w:rFonts w:ascii="Times New Roman" w:eastAsia="Times New Roman" w:hAnsi="Times New Roman"/>
          <w:i/>
          <w:iCs/>
          <w:kern w:val="1"/>
          <w:lang w:val="en-GB" w:eastAsia="ru-RU"/>
        </w:rPr>
        <w:t xml:space="preserve">Keywords: </w:t>
      </w:r>
      <w:r w:rsidRPr="005316B8">
        <w:rPr>
          <w:rFonts w:ascii="Times New Roman" w:eastAsia="Times New Roman" w:hAnsi="Times New Roman"/>
          <w:kern w:val="1"/>
          <w:lang w:val="en-GB" w:eastAsia="ru-RU"/>
        </w:rPr>
        <w:t>environmental regulation, nanotechnologies, comparative law, comparative legal analysis.</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en-US" w:eastAsia="ru-RU"/>
        </w:rPr>
      </w:pPr>
    </w:p>
    <w:tbl>
      <w:tblPr>
        <w:tblW w:w="10008" w:type="dxa"/>
        <w:tblLook w:val="01E0"/>
      </w:tblPr>
      <w:tblGrid>
        <w:gridCol w:w="5688"/>
        <w:gridCol w:w="4320"/>
      </w:tblGrid>
      <w:tr w:rsidR="005316B8" w:rsidRPr="005316B8" w:rsidTr="00097788">
        <w:trPr>
          <w:trHeight w:val="956"/>
        </w:trPr>
        <w:tc>
          <w:tcPr>
            <w:tcW w:w="5688" w:type="dxa"/>
            <w:shd w:val="clear" w:color="auto" w:fill="auto"/>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eastAsia="ru-RU"/>
              </w:rPr>
            </w:pPr>
            <w:r w:rsidRPr="005316B8">
              <w:rPr>
                <w:rFonts w:ascii="Times New Roman" w:eastAsia="Times New Roman" w:hAnsi="Times New Roman"/>
                <w:kern w:val="1"/>
                <w:lang w:eastAsia="ru-RU"/>
              </w:rPr>
              <w:lastRenderedPageBreak/>
              <w:t>Фамилия, Имя, Отчество, научная степень, ученое звание, должность</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it-IT" w:eastAsia="ru-RU"/>
              </w:rPr>
            </w:pPr>
            <w:r w:rsidRPr="005316B8">
              <w:rPr>
                <w:rFonts w:ascii="Times New Roman" w:eastAsia="Times New Roman" w:hAnsi="Times New Roman"/>
                <w:kern w:val="1"/>
                <w:lang w:eastAsia="ru-RU"/>
              </w:rPr>
              <w:t xml:space="preserve">Учреждение, улица, номер дома, город, почтовый индекс </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eastAsia="ru-RU"/>
              </w:rPr>
            </w:pPr>
            <w:r w:rsidRPr="005316B8">
              <w:rPr>
                <w:rFonts w:ascii="Times New Roman" w:eastAsia="Times New Roman" w:hAnsi="Times New Roman"/>
                <w:kern w:val="1"/>
                <w:lang w:val="it-IT" w:eastAsia="ru-RU"/>
              </w:rPr>
              <w:t xml:space="preserve">E-mail: </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eastAsia="ru-RU"/>
              </w:rPr>
            </w:pPr>
          </w:p>
        </w:tc>
        <w:tc>
          <w:tcPr>
            <w:tcW w:w="4320" w:type="dxa"/>
            <w:shd w:val="clear" w:color="auto" w:fill="auto"/>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Cs/>
                <w:iCs/>
                <w:kern w:val="1"/>
                <w:lang w:val="it-IT" w:eastAsia="ru-RU"/>
              </w:rPr>
            </w:pPr>
            <w:r w:rsidRPr="005316B8">
              <w:rPr>
                <w:rFonts w:ascii="Times New Roman" w:eastAsia="Times New Roman" w:hAnsi="Times New Roman"/>
                <w:bCs/>
                <w:iCs/>
                <w:kern w:val="1"/>
                <w:lang w:val="it-IT" w:eastAsia="ru-RU"/>
              </w:rPr>
              <w:t>Surname N.P., scientific degree, academic rank, jod title</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it-IT" w:eastAsia="ru-RU"/>
              </w:rPr>
            </w:pPr>
            <w:r w:rsidRPr="005316B8">
              <w:rPr>
                <w:rFonts w:ascii="Times New Roman" w:eastAsia="Times New Roman" w:hAnsi="Times New Roman"/>
                <w:kern w:val="1"/>
                <w:lang w:val="it-IT" w:eastAsia="ru-RU"/>
              </w:rPr>
              <w:t>Institution, street, number, city, postal code</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en-US" w:eastAsia="ru-RU"/>
              </w:rPr>
            </w:pPr>
            <w:r w:rsidRPr="005316B8">
              <w:rPr>
                <w:rFonts w:ascii="Times New Roman" w:eastAsia="Times New Roman" w:hAnsi="Times New Roman"/>
                <w:kern w:val="1"/>
                <w:lang w:val="it-IT" w:eastAsia="ru-RU"/>
              </w:rPr>
              <w:t xml:space="preserve">E-mail: </w:t>
            </w:r>
          </w:p>
        </w:tc>
      </w:tr>
      <w:tr w:rsidR="005316B8" w:rsidRPr="00ED4788" w:rsidTr="00097788">
        <w:trPr>
          <w:trHeight w:val="1151"/>
        </w:trPr>
        <w:tc>
          <w:tcPr>
            <w:tcW w:w="5688" w:type="dxa"/>
            <w:shd w:val="clear" w:color="auto" w:fill="auto"/>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eastAsia="ru-RU"/>
              </w:rPr>
            </w:pPr>
            <w:r w:rsidRPr="005316B8">
              <w:rPr>
                <w:rFonts w:ascii="Times New Roman" w:eastAsia="Times New Roman" w:hAnsi="Times New Roman"/>
                <w:kern w:val="1"/>
                <w:lang w:eastAsia="ru-RU"/>
              </w:rPr>
              <w:t xml:space="preserve">Иванов Иван Иванович, доктор юридических наук, </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eastAsia="ru-RU"/>
              </w:rPr>
            </w:pPr>
            <w:r w:rsidRPr="005316B8">
              <w:rPr>
                <w:rFonts w:ascii="Times New Roman" w:eastAsia="Times New Roman" w:hAnsi="Times New Roman"/>
                <w:kern w:val="1"/>
                <w:lang w:eastAsia="ru-RU"/>
              </w:rPr>
              <w:t>профессор, зав. кафедрой сравнительного правоведения</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eastAsia="ru-RU"/>
              </w:rPr>
            </w:pPr>
            <w:r w:rsidRPr="005316B8">
              <w:rPr>
                <w:rFonts w:ascii="Times New Roman" w:eastAsia="Times New Roman" w:hAnsi="Times New Roman"/>
                <w:kern w:val="1"/>
                <w:lang w:eastAsia="ru-RU"/>
              </w:rPr>
              <w:t>ФГБОУ ВО «Удмуртский государственный университет»</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en-US" w:eastAsia="ru-RU"/>
              </w:rPr>
            </w:pPr>
            <w:r w:rsidRPr="005316B8">
              <w:rPr>
                <w:rFonts w:ascii="Times New Roman" w:eastAsia="Times New Roman" w:hAnsi="Times New Roman"/>
                <w:kern w:val="1"/>
                <w:lang w:eastAsia="ru-RU"/>
              </w:rPr>
              <w:t xml:space="preserve">426034, Россия, г. Ижевск, ул. Университетская, 1 (корп. </w:t>
            </w:r>
            <w:r w:rsidRPr="005316B8">
              <w:rPr>
                <w:rFonts w:ascii="Times New Roman" w:eastAsia="Times New Roman" w:hAnsi="Times New Roman"/>
                <w:kern w:val="1"/>
                <w:lang w:val="en-US" w:eastAsia="ru-RU"/>
              </w:rPr>
              <w:t>1)</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en-US" w:eastAsia="ru-RU"/>
              </w:rPr>
            </w:pPr>
            <w:r w:rsidRPr="005316B8">
              <w:rPr>
                <w:rFonts w:ascii="Times New Roman" w:eastAsia="Times New Roman" w:hAnsi="Times New Roman"/>
                <w:kern w:val="1"/>
                <w:lang w:val="it-IT" w:eastAsia="ru-RU"/>
              </w:rPr>
              <w:t>E</w:t>
            </w:r>
            <w:r w:rsidRPr="005316B8">
              <w:rPr>
                <w:rFonts w:ascii="Times New Roman" w:eastAsia="Times New Roman" w:hAnsi="Times New Roman"/>
                <w:kern w:val="1"/>
                <w:lang w:val="en-US" w:eastAsia="ru-RU"/>
              </w:rPr>
              <w:t>-</w:t>
            </w:r>
            <w:r w:rsidRPr="005316B8">
              <w:rPr>
                <w:rFonts w:ascii="Times New Roman" w:eastAsia="Times New Roman" w:hAnsi="Times New Roman"/>
                <w:kern w:val="1"/>
                <w:lang w:val="it-IT" w:eastAsia="ru-RU"/>
              </w:rPr>
              <w:t>mail</w:t>
            </w:r>
            <w:r w:rsidRPr="005316B8">
              <w:rPr>
                <w:rFonts w:ascii="Times New Roman" w:eastAsia="Times New Roman" w:hAnsi="Times New Roman"/>
                <w:kern w:val="1"/>
                <w:lang w:val="en-US" w:eastAsia="ru-RU"/>
              </w:rPr>
              <w:t xml:space="preserve">: rrb@uni.udm.ru </w:t>
            </w:r>
          </w:p>
        </w:tc>
        <w:tc>
          <w:tcPr>
            <w:tcW w:w="4320" w:type="dxa"/>
            <w:shd w:val="clear" w:color="auto" w:fill="auto"/>
          </w:tcPr>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Cs/>
                <w:kern w:val="1"/>
                <w:lang w:val="en-US" w:eastAsia="ru-RU"/>
              </w:rPr>
            </w:pPr>
            <w:r w:rsidRPr="005316B8">
              <w:rPr>
                <w:rFonts w:ascii="Times New Roman" w:eastAsia="Times New Roman" w:hAnsi="Times New Roman"/>
                <w:bCs/>
                <w:kern w:val="1"/>
                <w:lang w:val="en-US" w:eastAsia="ru-RU"/>
              </w:rPr>
              <w:t xml:space="preserve">Ivanov I.I., doctor of law, professor, </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Cs/>
                <w:kern w:val="1"/>
                <w:lang w:val="en-US" w:eastAsia="ru-RU"/>
              </w:rPr>
            </w:pPr>
            <w:r w:rsidRPr="005316B8">
              <w:rPr>
                <w:rFonts w:ascii="Times New Roman" w:eastAsia="Times New Roman" w:hAnsi="Times New Roman"/>
                <w:bCs/>
                <w:kern w:val="1"/>
                <w:lang w:val="en-US" w:eastAsia="ru-RU"/>
              </w:rPr>
              <w:t xml:space="preserve">head of department </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Cs/>
                <w:iCs/>
                <w:kern w:val="1"/>
                <w:lang w:val="en-US" w:eastAsia="ru-RU"/>
              </w:rPr>
            </w:pPr>
            <w:r w:rsidRPr="005316B8">
              <w:rPr>
                <w:rFonts w:ascii="Times New Roman" w:eastAsia="Times New Roman" w:hAnsi="Times New Roman"/>
                <w:bCs/>
                <w:iCs/>
                <w:kern w:val="1"/>
                <w:lang w:val="en-US" w:eastAsia="ru-RU"/>
              </w:rPr>
              <w:t xml:space="preserve">Udmurt State University </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Cs/>
                <w:iCs/>
                <w:kern w:val="1"/>
                <w:lang w:val="en-US" w:eastAsia="ru-RU"/>
              </w:rPr>
            </w:pPr>
            <w:r w:rsidRPr="005316B8">
              <w:rPr>
                <w:rFonts w:ascii="Times New Roman" w:eastAsia="Times New Roman" w:hAnsi="Times New Roman"/>
                <w:bCs/>
                <w:iCs/>
                <w:kern w:val="1"/>
                <w:lang w:val="en-US" w:eastAsia="ru-RU"/>
              </w:rPr>
              <w:t xml:space="preserve">Universitetskayast., 1/1, Izhevsk, Russia, 426034 </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val="en-US" w:eastAsia="ru-RU"/>
              </w:rPr>
            </w:pPr>
            <w:r w:rsidRPr="005316B8">
              <w:rPr>
                <w:rFonts w:ascii="Times New Roman" w:eastAsia="Times New Roman" w:hAnsi="Times New Roman"/>
                <w:kern w:val="1"/>
                <w:lang w:val="it-IT" w:eastAsia="ru-RU"/>
              </w:rPr>
              <w:t>E</w:t>
            </w:r>
            <w:r w:rsidRPr="005316B8">
              <w:rPr>
                <w:rFonts w:ascii="Times New Roman" w:eastAsia="Times New Roman" w:hAnsi="Times New Roman"/>
                <w:kern w:val="1"/>
                <w:lang w:val="en-US" w:eastAsia="ru-RU"/>
              </w:rPr>
              <w:t>-</w:t>
            </w:r>
            <w:r w:rsidRPr="005316B8">
              <w:rPr>
                <w:rFonts w:ascii="Times New Roman" w:eastAsia="Times New Roman" w:hAnsi="Times New Roman"/>
                <w:kern w:val="1"/>
                <w:lang w:val="it-IT" w:eastAsia="ru-RU"/>
              </w:rPr>
              <w:t>mail</w:t>
            </w:r>
            <w:r w:rsidRPr="005316B8">
              <w:rPr>
                <w:rFonts w:ascii="Times New Roman" w:eastAsia="Times New Roman" w:hAnsi="Times New Roman"/>
                <w:kern w:val="1"/>
                <w:lang w:val="en-US" w:eastAsia="ru-RU"/>
              </w:rPr>
              <w:t>: rrb@uni.udm.ru</w:t>
            </w:r>
          </w:p>
        </w:tc>
      </w:tr>
    </w:tbl>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lang w:eastAsia="ru-RU"/>
        </w:rPr>
      </w:pPr>
      <w:r w:rsidRPr="005316B8">
        <w:rPr>
          <w:rFonts w:ascii="Times New Roman" w:eastAsia="Times New Roman" w:hAnsi="Times New Roman"/>
          <w:kern w:val="1"/>
          <w:lang w:eastAsia="ru-RU"/>
        </w:rPr>
        <w:t xml:space="preserve">Контактное лицо – Фамилия Имя Отчество, </w:t>
      </w:r>
      <w:r w:rsidRPr="005316B8">
        <w:rPr>
          <w:rFonts w:ascii="Times New Roman" w:eastAsia="Times New Roman" w:hAnsi="Times New Roman"/>
          <w:kern w:val="1"/>
          <w:lang w:val="it-IT" w:eastAsia="ru-RU"/>
        </w:rPr>
        <w:t>E</w:t>
      </w:r>
      <w:r w:rsidRPr="005316B8">
        <w:rPr>
          <w:rFonts w:ascii="Times New Roman" w:eastAsia="Times New Roman" w:hAnsi="Times New Roman"/>
          <w:kern w:val="1"/>
          <w:lang w:eastAsia="ru-RU"/>
        </w:rPr>
        <w:t>-</w:t>
      </w:r>
      <w:r w:rsidRPr="005316B8">
        <w:rPr>
          <w:rFonts w:ascii="Times New Roman" w:eastAsia="Times New Roman" w:hAnsi="Times New Roman"/>
          <w:kern w:val="1"/>
          <w:lang w:val="it-IT" w:eastAsia="ru-RU"/>
        </w:rPr>
        <w:t>mail</w:t>
      </w:r>
      <w:r w:rsidRPr="005316B8">
        <w:rPr>
          <w:rFonts w:ascii="Times New Roman" w:eastAsia="Times New Roman" w:hAnsi="Times New Roman"/>
          <w:kern w:val="1"/>
          <w:lang w:eastAsia="ru-RU"/>
        </w:rPr>
        <w:t>, тел. номер (для редакции)</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Cs/>
          <w:kern w:val="1"/>
          <w:sz w:val="28"/>
          <w:szCs w:val="28"/>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Cs/>
          <w:kern w:val="1"/>
          <w:sz w:val="28"/>
          <w:szCs w:val="28"/>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Cs/>
          <w:kern w:val="1"/>
          <w:sz w:val="28"/>
          <w:szCs w:val="28"/>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Cs/>
          <w:kern w:val="1"/>
          <w:sz w:val="24"/>
          <w:szCs w:val="28"/>
          <w:lang w:eastAsia="ru-RU"/>
        </w:rPr>
      </w:pPr>
      <w:r w:rsidRPr="005316B8">
        <w:rPr>
          <w:rFonts w:ascii="Times New Roman" w:eastAsia="Times New Roman" w:hAnsi="Times New Roman"/>
          <w:bCs/>
          <w:kern w:val="1"/>
          <w:sz w:val="24"/>
          <w:szCs w:val="28"/>
          <w:lang w:eastAsia="ru-RU"/>
        </w:rPr>
        <w:t>ОФОРМЛЕНИЕ ПРИСТАТЕЙНЫХ СПИСКОВ ЛИТЕРАТУРЫ</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8"/>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bCs/>
          <w:kern w:val="1"/>
          <w:sz w:val="24"/>
          <w:szCs w:val="28"/>
          <w:lang w:eastAsia="ru-RU"/>
        </w:rPr>
      </w:pPr>
      <w:r w:rsidRPr="005316B8">
        <w:rPr>
          <w:rFonts w:ascii="Times New Roman" w:eastAsia="Times New Roman" w:hAnsi="Times New Roman"/>
          <w:b/>
          <w:bCs/>
          <w:kern w:val="1"/>
          <w:sz w:val="24"/>
          <w:szCs w:val="28"/>
          <w:lang w:eastAsia="ru-RU"/>
        </w:rPr>
        <w:t>Учебники, учебные пособия, монографии, авторефераты, диссертации:</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kern w:val="1"/>
          <w:sz w:val="24"/>
          <w:szCs w:val="28"/>
          <w:lang w:eastAsia="ru-RU"/>
        </w:rPr>
      </w:pPr>
    </w:p>
    <w:p w:rsidR="005316B8" w:rsidRPr="005316B8" w:rsidRDefault="005316B8" w:rsidP="005316B8">
      <w:pPr>
        <w:numPr>
          <w:ilvl w:val="0"/>
          <w:numId w:val="5"/>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val="en-US" w:eastAsia="ru-RU"/>
        </w:rPr>
      </w:pPr>
      <w:r w:rsidRPr="005316B8">
        <w:rPr>
          <w:rFonts w:ascii="Times New Roman" w:eastAsia="Times New Roman" w:hAnsi="Times New Roman"/>
          <w:kern w:val="1"/>
          <w:sz w:val="24"/>
          <w:szCs w:val="28"/>
          <w:lang w:eastAsia="ru-RU"/>
        </w:rPr>
        <w:t xml:space="preserve">Мальцев Г. Буржуазный эгалитаризм: монография. М.: Наука, 1984. </w:t>
      </w:r>
      <w:r w:rsidRPr="005316B8">
        <w:rPr>
          <w:rFonts w:ascii="Times New Roman" w:eastAsia="Times New Roman" w:hAnsi="Times New Roman"/>
          <w:kern w:val="1"/>
          <w:sz w:val="24"/>
          <w:szCs w:val="28"/>
          <w:lang w:val="en-US" w:eastAsia="ru-RU"/>
        </w:rPr>
        <w:t>285</w:t>
      </w:r>
      <w:r w:rsidRPr="005316B8">
        <w:rPr>
          <w:rFonts w:ascii="Times New Roman" w:eastAsia="Times New Roman" w:hAnsi="Times New Roman"/>
          <w:kern w:val="1"/>
          <w:sz w:val="24"/>
          <w:szCs w:val="28"/>
          <w:lang w:eastAsia="ru-RU"/>
        </w:rPr>
        <w:t xml:space="preserve"> с</w:t>
      </w:r>
      <w:r w:rsidRPr="005316B8">
        <w:rPr>
          <w:rFonts w:ascii="Times New Roman" w:eastAsia="Times New Roman" w:hAnsi="Times New Roman"/>
          <w:kern w:val="1"/>
          <w:sz w:val="24"/>
          <w:szCs w:val="28"/>
          <w:lang w:val="en-US" w:eastAsia="ru-RU"/>
        </w:rPr>
        <w:t>.</w:t>
      </w:r>
    </w:p>
    <w:p w:rsidR="005316B8" w:rsidRPr="005316B8" w:rsidRDefault="005316B8" w:rsidP="005316B8">
      <w:pPr>
        <w:numPr>
          <w:ilvl w:val="0"/>
          <w:numId w:val="5"/>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val="en-US" w:eastAsia="ru-RU"/>
        </w:rPr>
      </w:pPr>
      <w:r w:rsidRPr="005316B8">
        <w:rPr>
          <w:rFonts w:ascii="Times New Roman" w:eastAsia="Times New Roman" w:hAnsi="Times New Roman"/>
          <w:kern w:val="1"/>
          <w:sz w:val="24"/>
          <w:szCs w:val="28"/>
          <w:lang w:val="en-US" w:eastAsia="ru-RU"/>
        </w:rPr>
        <w:t xml:space="preserve">Hayek F. A. The Constitution of Liberty. Chicago: University of Chicago Press, 1960. </w:t>
      </w:r>
      <w:r w:rsidRPr="005316B8">
        <w:rPr>
          <w:rFonts w:ascii="Times New Roman" w:eastAsia="Times New Roman" w:hAnsi="Times New Roman"/>
          <w:kern w:val="1"/>
          <w:sz w:val="24"/>
          <w:szCs w:val="28"/>
          <w:lang w:eastAsia="ru-RU"/>
        </w:rPr>
        <w:t>127р.</w:t>
      </w:r>
    </w:p>
    <w:p w:rsidR="005316B8" w:rsidRPr="005316B8" w:rsidRDefault="005316B8" w:rsidP="005316B8">
      <w:pPr>
        <w:numPr>
          <w:ilvl w:val="0"/>
          <w:numId w:val="5"/>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eastAsia="ru-RU"/>
        </w:rPr>
        <w:t>Вебер М. Избранные произведения (социологическая мысль Запада) / пер. с нем. М.: Прогресс, 1990. 345 с.</w:t>
      </w:r>
    </w:p>
    <w:p w:rsidR="005316B8" w:rsidRPr="005316B8" w:rsidRDefault="005316B8" w:rsidP="005316B8">
      <w:pPr>
        <w:numPr>
          <w:ilvl w:val="0"/>
          <w:numId w:val="5"/>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eastAsia="ru-RU"/>
        </w:rPr>
        <w:t>Руководство по кредитному скорингу / под ред. Э. Мэйз; пер. с англ. И.М. Тикота; науч. ред. Д.И. Во-роненко. Минск: ГревцовПаблишер, 2008. 464 с.</w:t>
      </w:r>
    </w:p>
    <w:p w:rsidR="005316B8" w:rsidRPr="005316B8" w:rsidRDefault="005316B8" w:rsidP="005316B8">
      <w:pPr>
        <w:numPr>
          <w:ilvl w:val="0"/>
          <w:numId w:val="5"/>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eastAsia="ru-RU"/>
        </w:rPr>
        <w:t>Бачило</w:t>
      </w:r>
      <w:smartTag w:uri="urn:schemas-microsoft-com:office:smarttags" w:element="PersonName">
        <w:smartTagPr>
          <w:attr w:name="ProductID" w:val="И. Л. Информационное"/>
        </w:smartTagPr>
        <w:r w:rsidRPr="005316B8">
          <w:rPr>
            <w:rFonts w:ascii="Times New Roman" w:eastAsia="Times New Roman" w:hAnsi="Times New Roman"/>
            <w:kern w:val="1"/>
            <w:sz w:val="24"/>
            <w:szCs w:val="28"/>
            <w:lang w:eastAsia="ru-RU"/>
          </w:rPr>
          <w:t>И. Л. Информационное</w:t>
        </w:r>
      </w:smartTag>
      <w:r w:rsidRPr="005316B8">
        <w:rPr>
          <w:rFonts w:ascii="Times New Roman" w:eastAsia="Times New Roman" w:hAnsi="Times New Roman"/>
          <w:kern w:val="1"/>
          <w:sz w:val="24"/>
          <w:szCs w:val="28"/>
          <w:lang w:eastAsia="ru-RU"/>
        </w:rPr>
        <w:t xml:space="preserve"> право: учебник. 2-е изд., перераб. М.: Юрайт, 2011. 522 с. </w:t>
      </w:r>
    </w:p>
    <w:p w:rsidR="005316B8" w:rsidRPr="005316B8" w:rsidRDefault="005316B8" w:rsidP="005316B8">
      <w:pPr>
        <w:numPr>
          <w:ilvl w:val="0"/>
          <w:numId w:val="5"/>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eastAsia="ru-RU"/>
        </w:rPr>
        <w:t>Тайна в Российский Федерации: учеб.-метод. пособие. 2-е изд., перераб. и доп. / под ред. М.А. Вуса. СПб.: Изд-во СПб. ун-та, 2000. 210 с.</w:t>
      </w:r>
    </w:p>
    <w:p w:rsidR="005316B8" w:rsidRPr="005316B8" w:rsidRDefault="005316B8" w:rsidP="005316B8">
      <w:pPr>
        <w:numPr>
          <w:ilvl w:val="0"/>
          <w:numId w:val="5"/>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eastAsia="ru-RU"/>
        </w:rPr>
        <w:t>Арачпор О.М. Превентивная функция российского трудового права: автореф. дис. ...канд. юрид. наук. Екатеринбург, 2013. 16 с.</w:t>
      </w:r>
    </w:p>
    <w:p w:rsidR="005316B8" w:rsidRPr="005316B8" w:rsidRDefault="005316B8" w:rsidP="005316B8">
      <w:pPr>
        <w:numPr>
          <w:ilvl w:val="0"/>
          <w:numId w:val="5"/>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eastAsia="ru-RU"/>
        </w:rPr>
        <w:t>Вавилов В.А. Трудовой договор в бюджетных учреждениях: дис. ...канд. юрид. наук. М., 2011. 150 с.</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bCs/>
          <w:kern w:val="1"/>
          <w:sz w:val="24"/>
          <w:szCs w:val="28"/>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bCs/>
          <w:kern w:val="1"/>
          <w:sz w:val="24"/>
          <w:szCs w:val="28"/>
          <w:lang w:eastAsia="ru-RU"/>
        </w:rPr>
      </w:pPr>
      <w:r w:rsidRPr="005316B8">
        <w:rPr>
          <w:rFonts w:ascii="Times New Roman" w:eastAsia="Times New Roman" w:hAnsi="Times New Roman"/>
          <w:b/>
          <w:bCs/>
          <w:kern w:val="1"/>
          <w:sz w:val="24"/>
          <w:szCs w:val="28"/>
          <w:lang w:eastAsia="ru-RU"/>
        </w:rPr>
        <w:t>Статьи из журналов, газет и сборников:</w:t>
      </w:r>
    </w:p>
    <w:p w:rsidR="005316B8" w:rsidRPr="005316B8" w:rsidRDefault="005316B8" w:rsidP="005316B8">
      <w:pPr>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eastAsia="ru-RU"/>
        </w:rPr>
        <w:t>Есаков Г.А. Использование предохранительных устройств при защите имущества и необходимая оборона // Уголовное право. 2013. № 1. С.22</w:t>
      </w:r>
      <w:r w:rsidRPr="005316B8">
        <w:rPr>
          <w:rFonts w:ascii="Times New Roman" w:eastAsia="Times New Roman" w:hAnsi="Times New Roman"/>
          <w:kern w:val="1"/>
          <w:sz w:val="24"/>
          <w:szCs w:val="28"/>
          <w:lang w:val="en-US" w:eastAsia="ru-RU"/>
        </w:rPr>
        <w:t>-</w:t>
      </w:r>
      <w:r w:rsidRPr="005316B8">
        <w:rPr>
          <w:rFonts w:ascii="Times New Roman" w:eastAsia="Times New Roman" w:hAnsi="Times New Roman"/>
          <w:kern w:val="1"/>
          <w:sz w:val="24"/>
          <w:szCs w:val="28"/>
          <w:lang w:eastAsia="ru-RU"/>
        </w:rPr>
        <w:t>28.</w:t>
      </w:r>
    </w:p>
    <w:p w:rsidR="005316B8" w:rsidRPr="005316B8" w:rsidRDefault="005316B8" w:rsidP="005316B8">
      <w:pPr>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b/>
          <w:bCs/>
          <w:kern w:val="1"/>
          <w:sz w:val="24"/>
          <w:szCs w:val="28"/>
          <w:lang w:eastAsia="ru-RU"/>
        </w:rPr>
      </w:pPr>
      <w:r w:rsidRPr="005316B8">
        <w:rPr>
          <w:rFonts w:ascii="Times New Roman" w:eastAsia="Times New Roman" w:hAnsi="Times New Roman"/>
          <w:kern w:val="1"/>
          <w:sz w:val="24"/>
          <w:szCs w:val="28"/>
          <w:lang w:eastAsia="ru-RU"/>
        </w:rPr>
        <w:t xml:space="preserve"> Игнатенко С.М. Стратегия развития защиты информационного пространства в Российской Федерации // Юридическая наука на современном этапе: сб. ст. науч.-практ. конф. М., 2011. С. 44-46.</w:t>
      </w:r>
    </w:p>
    <w:p w:rsidR="005316B8" w:rsidRPr="005316B8" w:rsidRDefault="005316B8" w:rsidP="005316B8">
      <w:pPr>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val="en-US" w:eastAsia="ru-RU"/>
        </w:rPr>
      </w:pPr>
      <w:r w:rsidRPr="005316B8">
        <w:rPr>
          <w:rFonts w:ascii="Times New Roman" w:eastAsia="Times New Roman" w:hAnsi="Times New Roman"/>
          <w:kern w:val="1"/>
          <w:sz w:val="24"/>
          <w:szCs w:val="28"/>
          <w:lang w:eastAsia="ru-RU"/>
        </w:rPr>
        <w:t>Лескова Ю.Г. Частноправовые средства как инструменты публично-предпринимательских отношений // Современная наука. 2011. № 3. С.45</w:t>
      </w:r>
      <w:r w:rsidRPr="005316B8">
        <w:rPr>
          <w:rFonts w:ascii="Times New Roman" w:eastAsia="Times New Roman" w:hAnsi="Times New Roman"/>
          <w:kern w:val="1"/>
          <w:sz w:val="24"/>
          <w:szCs w:val="28"/>
          <w:lang w:val="en-US" w:eastAsia="ru-RU"/>
        </w:rPr>
        <w:t>-</w:t>
      </w:r>
      <w:r w:rsidRPr="005316B8">
        <w:rPr>
          <w:rFonts w:ascii="Times New Roman" w:eastAsia="Times New Roman" w:hAnsi="Times New Roman"/>
          <w:kern w:val="1"/>
          <w:sz w:val="24"/>
          <w:szCs w:val="28"/>
          <w:lang w:eastAsia="ru-RU"/>
        </w:rPr>
        <w:t>48.</w:t>
      </w:r>
    </w:p>
    <w:p w:rsidR="005316B8" w:rsidRPr="005316B8" w:rsidRDefault="005316B8" w:rsidP="005316B8">
      <w:pPr>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val="en-US" w:eastAsia="ru-RU"/>
        </w:rPr>
        <w:t xml:space="preserve">Okinawa Charter on Global Information Society. </w:t>
      </w:r>
      <w:r w:rsidRPr="005316B8">
        <w:rPr>
          <w:rFonts w:ascii="Times New Roman" w:eastAsia="Times New Roman" w:hAnsi="Times New Roman"/>
          <w:kern w:val="1"/>
          <w:sz w:val="24"/>
          <w:szCs w:val="28"/>
          <w:lang w:eastAsia="ru-RU"/>
        </w:rPr>
        <w:t>Окинавская хартия глобального информационного общества // Дипломатический вестник. 2000. № 8. С.3</w:t>
      </w:r>
      <w:r w:rsidRPr="005316B8">
        <w:rPr>
          <w:rFonts w:ascii="Times New Roman" w:eastAsia="Times New Roman" w:hAnsi="Times New Roman"/>
          <w:kern w:val="1"/>
          <w:sz w:val="24"/>
          <w:szCs w:val="28"/>
          <w:lang w:val="en-US" w:eastAsia="ru-RU"/>
        </w:rPr>
        <w:t>-</w:t>
      </w:r>
      <w:r w:rsidRPr="005316B8">
        <w:rPr>
          <w:rFonts w:ascii="Times New Roman" w:eastAsia="Times New Roman" w:hAnsi="Times New Roman"/>
          <w:kern w:val="1"/>
          <w:sz w:val="24"/>
          <w:szCs w:val="28"/>
          <w:lang w:eastAsia="ru-RU"/>
        </w:rPr>
        <w:t>9.</w:t>
      </w:r>
    </w:p>
    <w:p w:rsidR="005316B8" w:rsidRPr="005316B8" w:rsidRDefault="005316B8" w:rsidP="005316B8">
      <w:pPr>
        <w:numPr>
          <w:ilvl w:val="0"/>
          <w:numId w:val="6"/>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eastAsia="ru-RU"/>
        </w:rPr>
      </w:pPr>
      <w:r w:rsidRPr="005316B8">
        <w:rPr>
          <w:rFonts w:ascii="Times New Roman" w:eastAsia="Times New Roman" w:hAnsi="Times New Roman"/>
          <w:kern w:val="1"/>
          <w:sz w:val="24"/>
          <w:szCs w:val="28"/>
          <w:lang w:eastAsia="ru-RU"/>
        </w:rPr>
        <w:t>Груздев А.В. Метод бинарной логистической регрессии в банковском скоринге // Риск-менеджмент в кредитной организации. 2012. №2(06). С. 92</w:t>
      </w:r>
      <w:r w:rsidRPr="005316B8">
        <w:rPr>
          <w:rFonts w:ascii="Times New Roman" w:eastAsia="Times New Roman" w:hAnsi="Times New Roman"/>
          <w:kern w:val="1"/>
          <w:sz w:val="24"/>
          <w:szCs w:val="28"/>
          <w:lang w:val="en-US" w:eastAsia="ru-RU"/>
        </w:rPr>
        <w:t>-</w:t>
      </w:r>
      <w:r w:rsidRPr="005316B8">
        <w:rPr>
          <w:rFonts w:ascii="Times New Roman" w:eastAsia="Times New Roman" w:hAnsi="Times New Roman"/>
          <w:kern w:val="1"/>
          <w:sz w:val="24"/>
          <w:szCs w:val="28"/>
          <w:lang w:eastAsia="ru-RU"/>
        </w:rPr>
        <w:t>107.</w:t>
      </w: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bCs/>
          <w:kern w:val="1"/>
          <w:sz w:val="24"/>
          <w:szCs w:val="28"/>
          <w:lang w:eastAsia="ru-RU"/>
        </w:rPr>
      </w:pPr>
    </w:p>
    <w:p w:rsidR="005316B8" w:rsidRPr="005316B8" w:rsidRDefault="005316B8" w:rsidP="005316B8">
      <w:pPr>
        <w:suppressAutoHyphens/>
        <w:overflowPunct w:val="0"/>
        <w:autoSpaceDE w:val="0"/>
        <w:autoSpaceDN w:val="0"/>
        <w:adjustRightInd w:val="0"/>
        <w:spacing w:after="0" w:line="240" w:lineRule="auto"/>
        <w:jc w:val="both"/>
        <w:textAlignment w:val="baseline"/>
        <w:rPr>
          <w:rFonts w:ascii="Times New Roman" w:eastAsia="Times New Roman" w:hAnsi="Times New Roman"/>
          <w:b/>
          <w:bCs/>
          <w:kern w:val="1"/>
          <w:sz w:val="24"/>
          <w:szCs w:val="28"/>
          <w:lang w:eastAsia="ru-RU"/>
        </w:rPr>
      </w:pPr>
      <w:r w:rsidRPr="005316B8">
        <w:rPr>
          <w:rFonts w:ascii="Times New Roman" w:eastAsia="Times New Roman" w:hAnsi="Times New Roman"/>
          <w:b/>
          <w:bCs/>
          <w:kern w:val="1"/>
          <w:sz w:val="24"/>
          <w:szCs w:val="28"/>
          <w:lang w:eastAsia="ru-RU"/>
        </w:rPr>
        <w:t>Интернет-источники:</w:t>
      </w:r>
    </w:p>
    <w:p w:rsidR="005316B8" w:rsidRPr="005316B8" w:rsidRDefault="005316B8" w:rsidP="005316B8">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b/>
          <w:bCs/>
          <w:kern w:val="1"/>
          <w:sz w:val="24"/>
          <w:szCs w:val="28"/>
          <w:lang w:eastAsia="ru-RU"/>
        </w:rPr>
      </w:pPr>
      <w:r w:rsidRPr="005316B8">
        <w:rPr>
          <w:rFonts w:ascii="Times New Roman" w:eastAsia="Times New Roman" w:hAnsi="Times New Roman"/>
          <w:kern w:val="1"/>
          <w:sz w:val="24"/>
          <w:szCs w:val="28"/>
          <w:lang w:eastAsia="ru-RU"/>
        </w:rPr>
        <w:t>Бюро кредитных историй готовятся работать по западному образцу // Эксперт. 2012. №46 (828). URL:http://m.expert.ru/expert/2012/46/popast-v-istoriyu</w:t>
      </w:r>
    </w:p>
    <w:p w:rsidR="005316B8" w:rsidRPr="005316B8" w:rsidRDefault="005316B8" w:rsidP="005316B8">
      <w:pPr>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1"/>
          <w:sz w:val="24"/>
          <w:szCs w:val="28"/>
          <w:lang w:val="en-US" w:eastAsia="ru-RU"/>
        </w:rPr>
      </w:pPr>
      <w:r w:rsidRPr="005316B8">
        <w:rPr>
          <w:rFonts w:ascii="Times New Roman" w:eastAsia="Times New Roman" w:hAnsi="Times New Roman"/>
          <w:kern w:val="1"/>
          <w:sz w:val="24"/>
          <w:szCs w:val="28"/>
          <w:lang w:eastAsia="ru-RU"/>
        </w:rPr>
        <w:t xml:space="preserve"> Хартия открытых данных «Группы восьми», принята на саммите «Группы восьми» (G8) в Лох-Эрне (Великобритания). </w:t>
      </w:r>
      <w:r w:rsidRPr="005316B8">
        <w:rPr>
          <w:rFonts w:ascii="Times New Roman" w:eastAsia="Times New Roman" w:hAnsi="Times New Roman"/>
          <w:kern w:val="1"/>
          <w:sz w:val="24"/>
          <w:szCs w:val="28"/>
          <w:lang w:val="en-US" w:eastAsia="ru-RU"/>
        </w:rPr>
        <w:t xml:space="preserve">URL: </w:t>
      </w:r>
      <w:hyperlink r:id="rId15" w:history="1">
        <w:r w:rsidRPr="005316B8">
          <w:rPr>
            <w:rFonts w:ascii="Times New Roman" w:eastAsia="Times New Roman" w:hAnsi="Times New Roman"/>
            <w:kern w:val="1"/>
            <w:sz w:val="24"/>
            <w:szCs w:val="28"/>
            <w:lang w:val="en-US" w:eastAsia="ru-RU"/>
          </w:rPr>
          <w:t>http://</w:t>
        </w:r>
        <w:r w:rsidRPr="005316B8">
          <w:rPr>
            <w:rFonts w:ascii="Times New Roman" w:eastAsia="Times New Roman" w:hAnsi="Times New Roman"/>
            <w:kern w:val="1"/>
            <w:sz w:val="24"/>
            <w:szCs w:val="28"/>
            <w:lang w:eastAsia="ru-RU"/>
          </w:rPr>
          <w:t>открытыеданные</w:t>
        </w:r>
        <w:r w:rsidRPr="005316B8">
          <w:rPr>
            <w:rFonts w:ascii="Times New Roman" w:eastAsia="Times New Roman" w:hAnsi="Times New Roman"/>
            <w:kern w:val="1"/>
            <w:sz w:val="24"/>
            <w:szCs w:val="28"/>
            <w:lang w:val="en-US" w:eastAsia="ru-RU"/>
          </w:rPr>
          <w:t>.</w:t>
        </w:r>
        <w:r w:rsidRPr="005316B8">
          <w:rPr>
            <w:rFonts w:ascii="Times New Roman" w:eastAsia="Times New Roman" w:hAnsi="Times New Roman"/>
            <w:kern w:val="1"/>
            <w:sz w:val="24"/>
            <w:szCs w:val="28"/>
            <w:lang w:eastAsia="ru-RU"/>
          </w:rPr>
          <w:t>большоеправительство</w:t>
        </w:r>
        <w:r w:rsidRPr="005316B8">
          <w:rPr>
            <w:rFonts w:ascii="Times New Roman" w:eastAsia="Times New Roman" w:hAnsi="Times New Roman"/>
            <w:kern w:val="1"/>
            <w:sz w:val="24"/>
            <w:szCs w:val="28"/>
            <w:lang w:val="en-US" w:eastAsia="ru-RU"/>
          </w:rPr>
          <w:t>.</w:t>
        </w:r>
        <w:r w:rsidRPr="005316B8">
          <w:rPr>
            <w:rFonts w:ascii="Times New Roman" w:eastAsia="Times New Roman" w:hAnsi="Times New Roman"/>
            <w:kern w:val="1"/>
            <w:sz w:val="24"/>
            <w:szCs w:val="28"/>
            <w:lang w:eastAsia="ru-RU"/>
          </w:rPr>
          <w:t>рф</w:t>
        </w:r>
        <w:r w:rsidRPr="005316B8">
          <w:rPr>
            <w:rFonts w:ascii="Times New Roman" w:eastAsia="Times New Roman" w:hAnsi="Times New Roman"/>
            <w:kern w:val="1"/>
            <w:sz w:val="24"/>
            <w:szCs w:val="28"/>
            <w:lang w:val="en-US" w:eastAsia="ru-RU"/>
          </w:rPr>
          <w:t>/upload/ ilock/d89/</w:t>
        </w:r>
      </w:hyperlink>
      <w:r w:rsidRPr="005316B8">
        <w:rPr>
          <w:rFonts w:ascii="Times New Roman" w:eastAsia="Times New Roman" w:hAnsi="Times New Roman"/>
          <w:kern w:val="1"/>
          <w:sz w:val="24"/>
          <w:szCs w:val="28"/>
          <w:lang w:val="en-US" w:eastAsia="ru-RU"/>
        </w:rPr>
        <w:t xml:space="preserve"> d89ed307269b705c22da23dcbfb72c54.pdf</w:t>
      </w:r>
    </w:p>
    <w:p w:rsidR="00E3746F" w:rsidRDefault="00E3746F"/>
    <w:sectPr w:rsidR="00E3746F" w:rsidSect="006D7A01">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5B" w:rsidRDefault="004D6E5B" w:rsidP="005316B8">
      <w:pPr>
        <w:spacing w:after="0" w:line="240" w:lineRule="auto"/>
      </w:pPr>
      <w:r>
        <w:separator/>
      </w:r>
    </w:p>
  </w:endnote>
  <w:endnote w:type="continuationSeparator" w:id="1">
    <w:p w:rsidR="004D6E5B" w:rsidRDefault="004D6E5B" w:rsidP="00531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5B" w:rsidRDefault="004D6E5B" w:rsidP="005316B8">
      <w:pPr>
        <w:spacing w:after="0" w:line="240" w:lineRule="auto"/>
      </w:pPr>
      <w:r>
        <w:separator/>
      </w:r>
    </w:p>
  </w:footnote>
  <w:footnote w:type="continuationSeparator" w:id="1">
    <w:p w:rsidR="004D6E5B" w:rsidRDefault="004D6E5B" w:rsidP="005316B8">
      <w:pPr>
        <w:spacing w:after="0" w:line="240" w:lineRule="auto"/>
      </w:pPr>
      <w:r>
        <w:continuationSeparator/>
      </w:r>
    </w:p>
  </w:footnote>
  <w:footnote w:id="2">
    <w:p w:rsidR="005316B8" w:rsidRDefault="005316B8" w:rsidP="005316B8">
      <w:pPr>
        <w:pStyle w:val="a3"/>
      </w:pPr>
      <w:r>
        <w:rPr>
          <w:rStyle w:val="a5"/>
        </w:rPr>
        <w:footnoteRef/>
      </w:r>
      <w:r w:rsidRPr="004E75A0">
        <w:rPr>
          <w:b/>
          <w:i/>
        </w:rPr>
        <w:t>Примечание</w:t>
      </w:r>
      <w:r w:rsidRPr="004E75A0">
        <w:rPr>
          <w:b/>
        </w:rPr>
        <w:t xml:space="preserve">. </w:t>
      </w:r>
      <w:r w:rsidRPr="004E75A0">
        <w:t>В статьях ссылки на нормативные документы (законы,указы, постановления и т. п.) могут оформляться в виде сноски внизу страницы и в общий список литературыне включаться.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A5F54"/>
    <w:multiLevelType w:val="hybridMultilevel"/>
    <w:tmpl w:val="F0465A96"/>
    <w:lvl w:ilvl="0" w:tplc="A8DA46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67799C"/>
    <w:multiLevelType w:val="hybridMultilevel"/>
    <w:tmpl w:val="7706A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110405"/>
    <w:multiLevelType w:val="hybridMultilevel"/>
    <w:tmpl w:val="8A30F1D6"/>
    <w:lvl w:ilvl="0" w:tplc="47F4CA3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934333"/>
    <w:multiLevelType w:val="hybridMultilevel"/>
    <w:tmpl w:val="9678F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95D83"/>
    <w:multiLevelType w:val="hybridMultilevel"/>
    <w:tmpl w:val="621C3E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33873C4"/>
    <w:multiLevelType w:val="hybridMultilevel"/>
    <w:tmpl w:val="67D4A542"/>
    <w:lvl w:ilvl="0" w:tplc="8E6A1EE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316B8"/>
    <w:rsid w:val="00043CF7"/>
    <w:rsid w:val="00056894"/>
    <w:rsid w:val="00097788"/>
    <w:rsid w:val="001702D1"/>
    <w:rsid w:val="001955DD"/>
    <w:rsid w:val="00216949"/>
    <w:rsid w:val="002249E9"/>
    <w:rsid w:val="00266007"/>
    <w:rsid w:val="002719E1"/>
    <w:rsid w:val="002B5CD9"/>
    <w:rsid w:val="00306B4C"/>
    <w:rsid w:val="003928C1"/>
    <w:rsid w:val="003C0D25"/>
    <w:rsid w:val="00405AE3"/>
    <w:rsid w:val="00465E1F"/>
    <w:rsid w:val="004C3E7D"/>
    <w:rsid w:val="004D6E5B"/>
    <w:rsid w:val="004E507A"/>
    <w:rsid w:val="005316B8"/>
    <w:rsid w:val="005E0538"/>
    <w:rsid w:val="005E6DE4"/>
    <w:rsid w:val="005F5DE1"/>
    <w:rsid w:val="00666C24"/>
    <w:rsid w:val="006C6433"/>
    <w:rsid w:val="006D7A01"/>
    <w:rsid w:val="00824942"/>
    <w:rsid w:val="00840F34"/>
    <w:rsid w:val="008D1851"/>
    <w:rsid w:val="008E76B5"/>
    <w:rsid w:val="0092276B"/>
    <w:rsid w:val="00941ACC"/>
    <w:rsid w:val="00A405D4"/>
    <w:rsid w:val="00A72904"/>
    <w:rsid w:val="00B31B35"/>
    <w:rsid w:val="00B93578"/>
    <w:rsid w:val="00C67CAF"/>
    <w:rsid w:val="00CA27AC"/>
    <w:rsid w:val="00CA6E30"/>
    <w:rsid w:val="00D8658A"/>
    <w:rsid w:val="00E067A5"/>
    <w:rsid w:val="00E3108D"/>
    <w:rsid w:val="00E3746F"/>
    <w:rsid w:val="00EB6026"/>
    <w:rsid w:val="00ED4788"/>
    <w:rsid w:val="00F06E14"/>
    <w:rsid w:val="00F10D8C"/>
    <w:rsid w:val="00FA3241"/>
    <w:rsid w:val="00FB57CC"/>
    <w:rsid w:val="00FE7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316B8"/>
    <w:pPr>
      <w:spacing w:after="0" w:line="240" w:lineRule="auto"/>
    </w:pPr>
    <w:rPr>
      <w:sz w:val="20"/>
      <w:szCs w:val="20"/>
    </w:rPr>
  </w:style>
  <w:style w:type="character" w:customStyle="1" w:styleId="a4">
    <w:name w:val="Текст сноски Знак"/>
    <w:link w:val="a3"/>
    <w:uiPriority w:val="99"/>
    <w:semiHidden/>
    <w:rsid w:val="005316B8"/>
    <w:rPr>
      <w:sz w:val="20"/>
      <w:szCs w:val="20"/>
    </w:rPr>
  </w:style>
  <w:style w:type="character" w:styleId="a5">
    <w:name w:val="footnote reference"/>
    <w:rsid w:val="005316B8"/>
    <w:rPr>
      <w:vertAlign w:val="superscript"/>
    </w:rPr>
  </w:style>
  <w:style w:type="paragraph" w:styleId="a6">
    <w:name w:val="Balloon Text"/>
    <w:basedOn w:val="a"/>
    <w:link w:val="a7"/>
    <w:uiPriority w:val="99"/>
    <w:semiHidden/>
    <w:unhideWhenUsed/>
    <w:rsid w:val="005316B8"/>
    <w:pPr>
      <w:spacing w:after="0" w:line="240" w:lineRule="auto"/>
    </w:pPr>
    <w:rPr>
      <w:rFonts w:ascii="Tahoma" w:hAnsi="Tahoma"/>
      <w:sz w:val="16"/>
      <w:szCs w:val="16"/>
    </w:rPr>
  </w:style>
  <w:style w:type="character" w:customStyle="1" w:styleId="a7">
    <w:name w:val="Текст выноски Знак"/>
    <w:link w:val="a6"/>
    <w:uiPriority w:val="99"/>
    <w:semiHidden/>
    <w:rsid w:val="005316B8"/>
    <w:rPr>
      <w:rFonts w:ascii="Tahoma" w:hAnsi="Tahoma" w:cs="Tahoma"/>
      <w:sz w:val="16"/>
      <w:szCs w:val="16"/>
    </w:rPr>
  </w:style>
  <w:style w:type="character" w:styleId="a8">
    <w:name w:val="Hyperlink"/>
    <w:basedOn w:val="a0"/>
    <w:rsid w:val="002249E9"/>
    <w:rPr>
      <w:color w:val="0066CC"/>
      <w:u w:val="single"/>
    </w:rPr>
  </w:style>
  <w:style w:type="character" w:customStyle="1" w:styleId="4">
    <w:name w:val="Основной текст (4)_"/>
    <w:basedOn w:val="a0"/>
    <w:rsid w:val="002249E9"/>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2249E9"/>
    <w:rPr>
      <w:rFonts w:ascii="Times New Roman" w:eastAsia="Times New Roman" w:hAnsi="Times New Roman"/>
      <w:sz w:val="22"/>
      <w:szCs w:val="22"/>
      <w:shd w:val="clear" w:color="auto" w:fill="FFFFFF"/>
    </w:rPr>
  </w:style>
  <w:style w:type="character" w:customStyle="1" w:styleId="21">
    <w:name w:val="Основной текст (2) + Полужирный"/>
    <w:basedOn w:val="2"/>
    <w:rsid w:val="002249E9"/>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40">
    <w:name w:val="Основной текст (4)"/>
    <w:basedOn w:val="4"/>
    <w:rsid w:val="002249E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0">
    <w:name w:val="Основной текст (2)"/>
    <w:basedOn w:val="a"/>
    <w:link w:val="2"/>
    <w:rsid w:val="002249E9"/>
    <w:pPr>
      <w:widowControl w:val="0"/>
      <w:shd w:val="clear" w:color="auto" w:fill="FFFFFF"/>
      <w:spacing w:after="0" w:line="254" w:lineRule="exact"/>
      <w:ind w:hanging="240"/>
    </w:pPr>
    <w:rPr>
      <w:rFonts w:ascii="Times New Roman" w:eastAsia="Times New Roman" w:hAnsi="Times New Roman"/>
      <w:lang w:eastAsia="ru-RU"/>
    </w:rPr>
  </w:style>
  <w:style w:type="table" w:styleId="a9">
    <w:name w:val="Table Grid"/>
    <w:basedOn w:val="a1"/>
    <w:uiPriority w:val="59"/>
    <w:rsid w:val="002249E9"/>
    <w:pPr>
      <w:widowControl w:val="0"/>
    </w:pPr>
    <w:rPr>
      <w:rFonts w:ascii="Arial Unicode MS" w:eastAsia="Arial Unicode MS" w:hAnsi="Arial Unicode MS" w:cs="Arial Unicode MS"/>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e.mail.ru/compose?To=konf.vudgu@b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udgu.ru/students/science/conferences/" TargetMode="External"/><Relationship Id="rId5" Type="http://schemas.openxmlformats.org/officeDocument/2006/relationships/footnotes" Target="footnotes.xml"/><Relationship Id="rId15" Type="http://schemas.openxmlformats.org/officeDocument/2006/relationships/hyperlink" Target="URL:http://&#1086;&#1090;&#1082;&#1088;&#1099;&#1090;&#1099;&#1077;&#1076;&#1072;&#1085;&#1085;&#1099;&#1077;.&#1073;&#1086;&#1083;&#1100;&#1096;&#1086;&#1077;&#1087;&#1088;&#1072;&#1074;&#1080;&#1090;&#1077;&#1083;&#1100;&#1089;&#1090;&#1074;&#1086;.&#1088;&#1092;/upload/ilock/d89/" TargetMode="External"/><Relationship Id="rId10" Type="http://schemas.openxmlformats.org/officeDocument/2006/relationships/hyperlink" Target="https://e.mail.ru/compose?To=konf.vudgu@bk.ru" TargetMode="External"/><Relationship Id="rId4" Type="http://schemas.openxmlformats.org/officeDocument/2006/relationships/webSettings" Target="webSettings.xml"/><Relationship Id="rId9" Type="http://schemas.openxmlformats.org/officeDocument/2006/relationships/hyperlink" Target="http://www.vudgu.ru"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569105691056926"/>
          <c:y val="7.0588235294117729E-2"/>
          <c:w val="0.54268292682926766"/>
          <c:h val="0.62352941176470655"/>
        </c:manualLayout>
      </c:layout>
      <c:barChart>
        <c:barDir val="col"/>
        <c:grouping val="clustered"/>
        <c:ser>
          <c:idx val="0"/>
          <c:order val="0"/>
          <c:tx>
            <c:strRef>
              <c:f>Sheet1!$A$2</c:f>
              <c:strCache>
                <c:ptCount val="1"/>
                <c:pt idx="0">
                  <c:v>1 группа</c:v>
                </c:pt>
              </c:strCache>
            </c:strRef>
          </c:tx>
          <c:spPr>
            <a:solidFill>
              <a:srgbClr val="000000"/>
            </a:solidFill>
            <a:ln w="12702">
              <a:solidFill>
                <a:srgbClr val="000000"/>
              </a:solidFill>
              <a:prstDash val="solid"/>
            </a:ln>
          </c:spPr>
          <c:errBars>
            <c:errBarType val="both"/>
            <c:errValType val="fixedVal"/>
            <c:val val="20"/>
            <c:spPr>
              <a:ln w="12702">
                <a:solidFill>
                  <a:srgbClr val="000000"/>
                </a:solidFill>
                <a:prstDash val="solid"/>
              </a:ln>
            </c:spPr>
          </c:errBars>
          <c:cat>
            <c:numRef>
              <c:f>Sheet1!$B$1:$E$1</c:f>
              <c:numCache>
                <c:formatCode>General</c:formatCode>
                <c:ptCount val="4"/>
                <c:pt idx="0">
                  <c:v>1</c:v>
                </c:pt>
                <c:pt idx="1">
                  <c:v>2</c:v>
                </c:pt>
                <c:pt idx="2">
                  <c:v>3</c:v>
                </c:pt>
                <c:pt idx="3">
                  <c:v>4</c:v>
                </c:pt>
              </c:numCache>
            </c:num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2 группа</c:v>
                </c:pt>
              </c:strCache>
            </c:strRef>
          </c:tx>
          <c:spPr>
            <a:solidFill>
              <a:srgbClr val="FFFFFF"/>
            </a:solidFill>
            <a:ln w="12702">
              <a:solidFill>
                <a:srgbClr val="000000"/>
              </a:solidFill>
              <a:prstDash val="solid"/>
            </a:ln>
          </c:spPr>
          <c:errBars>
            <c:errBarType val="both"/>
            <c:errValType val="fixedVal"/>
            <c:val val="20"/>
            <c:spPr>
              <a:ln w="12702">
                <a:solidFill>
                  <a:srgbClr val="000000"/>
                </a:solidFill>
                <a:prstDash val="solid"/>
              </a:ln>
            </c:spPr>
          </c:errBars>
          <c:cat>
            <c:numRef>
              <c:f>Sheet1!$B$1:$E$1</c:f>
              <c:numCache>
                <c:formatCode>General</c:formatCode>
                <c:ptCount val="4"/>
                <c:pt idx="0">
                  <c:v>1</c:v>
                </c:pt>
                <c:pt idx="1">
                  <c:v>2</c:v>
                </c:pt>
                <c:pt idx="2">
                  <c:v>3</c:v>
                </c:pt>
                <c:pt idx="3">
                  <c:v>4</c:v>
                </c:pt>
              </c:numCache>
            </c:num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3 группа</c:v>
                </c:pt>
              </c:strCache>
            </c:strRef>
          </c:tx>
          <c:spPr>
            <a:pattFill prst="dkUpDiag">
              <a:fgClr>
                <a:srgbClr val="000000"/>
              </a:fgClr>
              <a:bgClr>
                <a:srgbClr val="FFFFFF"/>
              </a:bgClr>
            </a:pattFill>
            <a:ln w="12702">
              <a:solidFill>
                <a:srgbClr val="000000"/>
              </a:solidFill>
              <a:prstDash val="solid"/>
            </a:ln>
          </c:spPr>
          <c:errBars>
            <c:errBarType val="both"/>
            <c:errValType val="fixedVal"/>
            <c:val val="20"/>
            <c:spPr>
              <a:ln w="12702">
                <a:solidFill>
                  <a:srgbClr val="000000"/>
                </a:solidFill>
                <a:prstDash val="solid"/>
              </a:ln>
            </c:spPr>
          </c:errBars>
          <c:cat>
            <c:numRef>
              <c:f>Sheet1!$B$1:$E$1</c:f>
              <c:numCache>
                <c:formatCode>General</c:formatCode>
                <c:ptCount val="4"/>
                <c:pt idx="0">
                  <c:v>1</c:v>
                </c:pt>
                <c:pt idx="1">
                  <c:v>2</c:v>
                </c:pt>
                <c:pt idx="2">
                  <c:v>3</c:v>
                </c:pt>
                <c:pt idx="3">
                  <c:v>4</c:v>
                </c:pt>
              </c:numCache>
            </c:numRef>
          </c:cat>
          <c:val>
            <c:numRef>
              <c:f>Sheet1!$B$4:$E$4</c:f>
              <c:numCache>
                <c:formatCode>General</c:formatCode>
                <c:ptCount val="4"/>
                <c:pt idx="0">
                  <c:v>45.9</c:v>
                </c:pt>
                <c:pt idx="1">
                  <c:v>46.9</c:v>
                </c:pt>
                <c:pt idx="2">
                  <c:v>45</c:v>
                </c:pt>
                <c:pt idx="3">
                  <c:v>43.9</c:v>
                </c:pt>
              </c:numCache>
            </c:numRef>
          </c:val>
        </c:ser>
        <c:axId val="102646144"/>
        <c:axId val="102647680"/>
      </c:barChart>
      <c:lineChart>
        <c:grouping val="standard"/>
        <c:ser>
          <c:idx val="3"/>
          <c:order val="3"/>
          <c:tx>
            <c:strRef>
              <c:f>Sheet1!$A$5</c:f>
              <c:strCache>
                <c:ptCount val="1"/>
                <c:pt idx="0">
                  <c:v>Показатель</c:v>
                </c:pt>
              </c:strCache>
            </c:strRef>
          </c:tx>
          <c:spPr>
            <a:ln w="12702">
              <a:solidFill>
                <a:srgbClr val="000000"/>
              </a:solidFill>
              <a:prstDash val="solid"/>
            </a:ln>
          </c:spPr>
          <c:marker>
            <c:symbol val="square"/>
            <c:size val="4"/>
            <c:spPr>
              <a:solidFill>
                <a:srgbClr val="000000"/>
              </a:solidFill>
              <a:ln>
                <a:solidFill>
                  <a:srgbClr val="000000"/>
                </a:solidFill>
                <a:prstDash val="solid"/>
              </a:ln>
            </c:spPr>
          </c:marker>
          <c:cat>
            <c:numRef>
              <c:f>Sheet1!$B$1:$E$1</c:f>
              <c:numCache>
                <c:formatCode>General</c:formatCode>
                <c:ptCount val="4"/>
                <c:pt idx="0">
                  <c:v>1</c:v>
                </c:pt>
                <c:pt idx="1">
                  <c:v>2</c:v>
                </c:pt>
                <c:pt idx="2">
                  <c:v>3</c:v>
                </c:pt>
                <c:pt idx="3">
                  <c:v>4</c:v>
                </c:pt>
              </c:numCache>
            </c:numRef>
          </c:cat>
          <c:val>
            <c:numRef>
              <c:f>Sheet1!$B$5:$E$5</c:f>
              <c:numCache>
                <c:formatCode>General</c:formatCode>
                <c:ptCount val="4"/>
                <c:pt idx="0">
                  <c:v>2.0000000000000021E-2</c:v>
                </c:pt>
                <c:pt idx="1">
                  <c:v>3.0000000000000016E-2</c:v>
                </c:pt>
                <c:pt idx="2">
                  <c:v>7.0000000000000034E-2</c:v>
                </c:pt>
                <c:pt idx="3">
                  <c:v>4.0000000000000042E-2</c:v>
                </c:pt>
              </c:numCache>
            </c:numRef>
          </c:val>
        </c:ser>
        <c:marker val="1"/>
        <c:axId val="102662144"/>
        <c:axId val="102663680"/>
      </c:lineChart>
      <c:catAx>
        <c:axId val="102646144"/>
        <c:scaling>
          <c:orientation val="minMax"/>
        </c:scaling>
        <c:axPos val="b"/>
        <c:title>
          <c:tx>
            <c:rich>
              <a:bodyPr/>
              <a:lstStyle/>
              <a:p>
                <a:pPr>
                  <a:defRPr sz="1000" b="0" i="0" u="none" strike="noStrike" baseline="0">
                    <a:solidFill>
                      <a:srgbClr val="000000"/>
                    </a:solidFill>
                    <a:latin typeface="Times New Roman"/>
                    <a:ea typeface="Times New Roman"/>
                    <a:cs typeface="Times New Roman"/>
                  </a:defRPr>
                </a:pPr>
                <a:r>
                  <a:rPr lang="ru-RU"/>
                  <a:t>Название оси</a:t>
                </a:r>
              </a:p>
            </c:rich>
          </c:tx>
          <c:layout>
            <c:manualLayout>
              <c:xMode val="edge"/>
              <c:yMode val="edge"/>
              <c:x val="0.29471535711215291"/>
              <c:y val="0.8647059341046065"/>
            </c:manualLayout>
          </c:layout>
          <c:spPr>
            <a:noFill/>
            <a:ln w="25403">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2647680"/>
        <c:crosses val="autoZero"/>
        <c:auto val="1"/>
        <c:lblAlgn val="ctr"/>
        <c:lblOffset val="100"/>
        <c:tickLblSkip val="1"/>
        <c:tickMarkSkip val="1"/>
      </c:catAx>
      <c:valAx>
        <c:axId val="102647680"/>
        <c:scaling>
          <c:orientation val="minMax"/>
        </c:scaling>
        <c:axPos val="l"/>
        <c:title>
          <c:tx>
            <c:rich>
              <a:bodyPr/>
              <a:lstStyle/>
              <a:p>
                <a:pPr>
                  <a:defRPr sz="1000" b="0" i="0" u="none" strike="noStrike" baseline="0">
                    <a:solidFill>
                      <a:srgbClr val="000000"/>
                    </a:solidFill>
                    <a:latin typeface="Times New Roman"/>
                    <a:ea typeface="Times New Roman"/>
                    <a:cs typeface="Times New Roman"/>
                  </a:defRPr>
                </a:pPr>
                <a:r>
                  <a:rPr lang="ru-RU"/>
                  <a:t>Название оси</a:t>
                </a:r>
              </a:p>
            </c:rich>
          </c:tx>
          <c:layout>
            <c:manualLayout>
              <c:xMode val="edge"/>
              <c:yMode val="edge"/>
              <c:x val="0"/>
              <c:y val="0.14705904778662462"/>
            </c:manualLayout>
          </c:layout>
          <c:spPr>
            <a:noFill/>
            <a:ln w="25403">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2646144"/>
        <c:crosses val="autoZero"/>
        <c:crossBetween val="between"/>
      </c:valAx>
      <c:catAx>
        <c:axId val="102662144"/>
        <c:scaling>
          <c:orientation val="minMax"/>
        </c:scaling>
        <c:delete val="1"/>
        <c:axPos val="b"/>
        <c:numFmt formatCode="General" sourceLinked="1"/>
        <c:tickLblPos val="nextTo"/>
        <c:crossAx val="102663680"/>
        <c:crosses val="autoZero"/>
        <c:auto val="1"/>
        <c:lblAlgn val="ctr"/>
        <c:lblOffset val="100"/>
      </c:catAx>
      <c:valAx>
        <c:axId val="102663680"/>
        <c:scaling>
          <c:orientation val="minMax"/>
        </c:scaling>
        <c:axPos val="r"/>
        <c:title>
          <c:tx>
            <c:rich>
              <a:bodyPr/>
              <a:lstStyle/>
              <a:p>
                <a:pPr>
                  <a:defRPr sz="1001" b="0" i="0" u="none" strike="noStrike" baseline="0">
                    <a:solidFill>
                      <a:srgbClr val="000000"/>
                    </a:solidFill>
                    <a:latin typeface="Times New Roman"/>
                    <a:ea typeface="Times New Roman"/>
                    <a:cs typeface="Times New Roman"/>
                  </a:defRPr>
                </a:pPr>
                <a:r>
                  <a:rPr lang="ru-RU"/>
                  <a:t>Название оси</a:t>
                </a:r>
              </a:p>
            </c:rich>
          </c:tx>
          <c:layout>
            <c:manualLayout>
              <c:xMode val="edge"/>
              <c:yMode val="edge"/>
              <c:x val="0.7134145515047613"/>
              <c:y val="0.14705904778662462"/>
            </c:manualLayout>
          </c:layout>
          <c:spPr>
            <a:noFill/>
            <a:ln w="25403">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2662144"/>
        <c:crosses val="max"/>
        <c:crossBetween val="between"/>
      </c:valAx>
      <c:spPr>
        <a:noFill/>
        <a:ln w="25388">
          <a:noFill/>
        </a:ln>
      </c:spPr>
    </c:plotArea>
    <c:legend>
      <c:legendPos val="r"/>
      <c:layout>
        <c:manualLayout>
          <c:xMode val="edge"/>
          <c:yMode val="edge"/>
          <c:x val="0.79065050394712222"/>
          <c:y val="0.11764688631798123"/>
          <c:w val="0.20528454174442082"/>
          <c:h val="0.50000029325943252"/>
        </c:manualLayout>
      </c:layout>
      <c:spPr>
        <a:solidFill>
          <a:srgbClr val="FFFFFF"/>
        </a:solidFill>
        <a:ln w="25403">
          <a:noFill/>
        </a:ln>
      </c:spPr>
      <c:txPr>
        <a:bodyPr/>
        <a:lstStyle/>
        <a:p>
          <a:pPr>
            <a:defRPr sz="921"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4.2372881355932326E-2"/>
          <c:y val="0.28491620111731886"/>
          <c:w val="0.93644067796610164"/>
          <c:h val="0.48603351955307261"/>
        </c:manualLayout>
      </c:layout>
      <c:pie3DChart>
        <c:varyColors val="1"/>
        <c:ser>
          <c:idx val="0"/>
          <c:order val="0"/>
          <c:tx>
            <c:strRef>
              <c:f>Sheet1!$B$1</c:f>
              <c:strCache>
                <c:ptCount val="1"/>
                <c:pt idx="0">
                  <c:v>1</c:v>
                </c:pt>
              </c:strCache>
            </c:strRef>
          </c:tx>
          <c:spPr>
            <a:solidFill>
              <a:srgbClr val="000000"/>
            </a:solidFill>
            <a:ln w="12721">
              <a:solidFill>
                <a:srgbClr val="000000"/>
              </a:solidFill>
              <a:prstDash val="solid"/>
            </a:ln>
          </c:spPr>
          <c:dPt>
            <c:idx val="0"/>
            <c:spPr>
              <a:solidFill>
                <a:srgbClr val="FFFFFF"/>
              </a:solidFill>
              <a:ln w="12721">
                <a:solidFill>
                  <a:srgbClr val="000000"/>
                </a:solidFill>
                <a:prstDash val="solid"/>
              </a:ln>
            </c:spPr>
          </c:dPt>
          <c:dPt>
            <c:idx val="1"/>
            <c:spPr>
              <a:pattFill prst="dkUpDiag">
                <a:fgClr>
                  <a:srgbClr val="FFFFFF"/>
                </a:fgClr>
                <a:bgClr>
                  <a:srgbClr val="000000"/>
                </a:bgClr>
              </a:pattFill>
              <a:ln w="12721">
                <a:solidFill>
                  <a:srgbClr val="000000"/>
                </a:solidFill>
                <a:prstDash val="solid"/>
              </a:ln>
            </c:spPr>
          </c:dPt>
          <c:dLbls>
            <c:dLbl>
              <c:idx val="1"/>
              <c:layout>
                <c:manualLayout>
                  <c:x val="-2.1080410184640821E-2"/>
                  <c:y val="6.465650543387011E-2"/>
                </c:manualLayout>
              </c:layout>
              <c:dLblPos val="bestFit"/>
              <c:showCatName val="1"/>
            </c:dLbl>
            <c:dLbl>
              <c:idx val="2"/>
              <c:layout>
                <c:manualLayout>
                  <c:x val="1.2711864406779664E-2"/>
                  <c:y val="-0.27410555356951455"/>
                </c:manualLayout>
              </c:layout>
              <c:dLblPos val="bestFit"/>
              <c:showCatName val="1"/>
            </c:dLbl>
            <c:spPr>
              <a:noFill/>
              <a:ln w="25441">
                <a:noFill/>
              </a:ln>
            </c:spPr>
            <c:txPr>
              <a:bodyPr/>
              <a:lstStyle/>
              <a:p>
                <a:pPr>
                  <a:defRPr sz="1000" b="0" i="0" u="none" strike="noStrike" baseline="0">
                    <a:solidFill>
                      <a:srgbClr val="000000"/>
                    </a:solidFill>
                    <a:latin typeface="Times New Roman"/>
                    <a:ea typeface="Times New Roman"/>
                    <a:cs typeface="Times New Roman"/>
                  </a:defRPr>
                </a:pPr>
                <a:endParaRPr lang="ru-RU"/>
              </a:p>
            </c:txPr>
            <c:showCatName val="1"/>
            <c:showLeaderLines val="1"/>
          </c:dLbls>
          <c:cat>
            <c:strRef>
              <c:f>Sheet1!$A$2:$A$4</c:f>
              <c:strCache>
                <c:ptCount val="3"/>
                <c:pt idx="0">
                  <c:v>1 группа</c:v>
                </c:pt>
                <c:pt idx="1">
                  <c:v>2 группа</c:v>
                </c:pt>
                <c:pt idx="2">
                  <c:v>3 группа</c:v>
                </c:pt>
              </c:strCache>
            </c:strRef>
          </c:cat>
          <c:val>
            <c:numRef>
              <c:f>Sheet1!$B$2:$B$4</c:f>
              <c:numCache>
                <c:formatCode>General</c:formatCode>
                <c:ptCount val="3"/>
                <c:pt idx="0">
                  <c:v>20.399999999999999</c:v>
                </c:pt>
                <c:pt idx="1">
                  <c:v>30.6</c:v>
                </c:pt>
                <c:pt idx="2">
                  <c:v>45.9</c:v>
                </c:pt>
              </c:numCache>
            </c:numRef>
          </c:val>
        </c:ser>
      </c:pie3DChart>
      <c:spPr>
        <a:noFill/>
        <a:ln w="25396">
          <a:noFill/>
        </a:ln>
      </c:spPr>
    </c:plotArea>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6</Pages>
  <Words>2263</Words>
  <Characters>12900</Characters>
  <Application>Microsoft Office Word</Application>
  <DocSecurity>0</DocSecurity>
  <Lines>107</Lines>
  <Paragraphs>30</Paragraphs>
  <ScaleCrop>false</ScaleCrop>
  <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Ekaterina</cp:lastModifiedBy>
  <cp:revision>6</cp:revision>
  <cp:lastPrinted>2019-12-30T10:27:00Z</cp:lastPrinted>
  <dcterms:created xsi:type="dcterms:W3CDTF">2020-11-30T20:20:00Z</dcterms:created>
  <dcterms:modified xsi:type="dcterms:W3CDTF">2020-12-02T09:55:00Z</dcterms:modified>
</cp:coreProperties>
</file>